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Санкт Петербургский государственный университет</w:t>
      </w:r>
    </w:p>
    <w:p>
      <w:pPr>
        <w:pStyle w:val="Normal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</w:t>
      </w:r>
      <w:r>
        <w:rPr>
          <w:b/>
          <w:bCs/>
          <w:sz w:val="28"/>
          <w:szCs w:val="28"/>
          <w:lang w:val="ru-RU"/>
        </w:rPr>
        <w:t>Институт истории</w:t>
      </w:r>
    </w:p>
    <w:p>
      <w:pPr>
        <w:pStyle w:val="Normal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</w:t>
      </w:r>
      <w:r>
        <w:rPr>
          <w:b/>
          <w:bCs/>
          <w:sz w:val="28"/>
          <w:szCs w:val="28"/>
          <w:lang w:val="ru-RU"/>
        </w:rPr>
        <w:t>кафедра истории средних веков</w:t>
      </w:r>
    </w:p>
    <w:p>
      <w:pPr>
        <w:pStyle w:val="Normal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------------------------------------------------------------------------------</w:t>
      </w:r>
    </w:p>
    <w:p>
      <w:pPr>
        <w:pStyle w:val="Normal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</w:t>
      </w:r>
    </w:p>
    <w:p>
      <w:pPr>
        <w:pStyle w:val="Normal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             </w:t>
      </w:r>
      <w:r>
        <w:rPr>
          <w:sz w:val="36"/>
          <w:szCs w:val="36"/>
          <w:lang w:val="ru-RU"/>
        </w:rPr>
        <w:t>Курбатовские чтения — 2024</w:t>
      </w:r>
    </w:p>
    <w:p>
      <w:pPr>
        <w:pStyle w:val="Normal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</w:r>
    </w:p>
    <w:p>
      <w:pPr>
        <w:pStyle w:val="Normal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</w:t>
      </w:r>
      <w:r>
        <w:rPr>
          <w:sz w:val="32"/>
          <w:szCs w:val="32"/>
          <w:lang w:val="en-US"/>
        </w:rPr>
        <w:t>XLIV Всероссийская</w:t>
      </w:r>
      <w:r>
        <w:rPr>
          <w:sz w:val="32"/>
          <w:szCs w:val="32"/>
          <w:lang w:val="ru-RU"/>
        </w:rPr>
        <w:t xml:space="preserve"> научная конференция</w:t>
      </w:r>
    </w:p>
    <w:p>
      <w:pPr>
        <w:pStyle w:val="Normal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</w:t>
      </w:r>
      <w:r>
        <w:rPr>
          <w:sz w:val="32"/>
          <w:szCs w:val="32"/>
          <w:lang w:val="ru-RU"/>
        </w:rPr>
        <w:t>студентов,  аспирантов и молодых ученых</w:t>
      </w:r>
    </w:p>
    <w:p>
      <w:pPr>
        <w:pStyle w:val="Normal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</w:r>
    </w:p>
    <w:p>
      <w:pPr>
        <w:pStyle w:val="Normal"/>
        <w:rPr>
          <w:i/>
          <w:i/>
          <w:iCs/>
          <w:sz w:val="32"/>
          <w:szCs w:val="32"/>
          <w:lang w:val="ru-RU"/>
        </w:rPr>
      </w:pPr>
      <w:r>
        <w:rPr>
          <w:i/>
          <w:iCs/>
          <w:sz w:val="32"/>
          <w:szCs w:val="32"/>
          <w:lang w:val="ru-RU"/>
        </w:rPr>
        <w:t>Памяти учителей:</w:t>
      </w:r>
    </w:p>
    <w:p>
      <w:pPr>
        <w:pStyle w:val="Normal"/>
        <w:rPr>
          <w:i/>
          <w:i/>
          <w:iCs/>
          <w:sz w:val="32"/>
          <w:szCs w:val="32"/>
          <w:lang w:val="ru-RU"/>
        </w:rPr>
      </w:pPr>
      <w:r>
        <w:rPr>
          <w:i/>
          <w:iCs/>
          <w:sz w:val="32"/>
          <w:szCs w:val="32"/>
          <w:lang w:val="ru-RU"/>
        </w:rPr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>Ольга Антоновна Добиаш-Рождественская (1874-1939)</w:t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>Владимир Александрович Якубский  (1924-2013)</w:t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 xml:space="preserve">       </w:t>
      </w:r>
      <w:r>
        <w:rPr>
          <w:b/>
          <w:bCs/>
          <w:i/>
          <w:iCs/>
          <w:sz w:val="32"/>
          <w:szCs w:val="32"/>
          <w:lang w:val="ru-RU"/>
        </w:rPr>
        <w:t>При поддержке проекта «Европейское наследие»</w:t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  <w:t xml:space="preserve">                                      </w:t>
      </w:r>
      <w:r>
        <w:rPr>
          <w:b w:val="false"/>
          <w:bCs w:val="false"/>
          <w:i w:val="false"/>
          <w:iCs w:val="false"/>
          <w:sz w:val="32"/>
          <w:szCs w:val="32"/>
          <w:lang w:val="ru-RU"/>
        </w:rPr>
        <w:t>СПБ 2024</w:t>
      </w:r>
      <w:r>
        <w:br w:type="page"/>
      </w:r>
    </w:p>
    <w:p>
      <w:pPr>
        <w:pStyle w:val="Normal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  <w:lang w:val="ru-RU"/>
        </w:rPr>
        <w:t>Регламент выступлений:</w:t>
      </w:r>
    </w:p>
    <w:p>
      <w:pPr>
        <w:pStyle w:val="Normal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  <w:lang w:val="ru-RU"/>
        </w:rPr>
        <w:t>пленарное заседание: 15 минут</w:t>
      </w:r>
    </w:p>
    <w:p>
      <w:pPr>
        <w:pStyle w:val="Normal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  <w:lang w:val="ru-RU"/>
        </w:rPr>
        <w:t>секционные заседания: 15 минут</w:t>
      </w:r>
    </w:p>
    <w:p>
      <w:pPr>
        <w:pStyle w:val="Normal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  <w:lang w:val="ru-RU"/>
        </w:rPr>
        <w:t>Обеденный перерыв: 14.00 — 15.00</w:t>
      </w:r>
      <w:r>
        <w:br w:type="page"/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</w:r>
    </w:p>
    <w:p>
      <w:pPr>
        <w:pStyle w:val="Normal"/>
        <w:rPr>
          <w:b/>
          <w:b/>
          <w:bCs/>
          <w:i/>
          <w:i/>
          <w:iCs/>
          <w:sz w:val="32"/>
          <w:szCs w:val="32"/>
          <w:lang w:val="ru-RU"/>
        </w:rPr>
      </w:pPr>
      <w:r>
        <w:rPr>
          <w:b/>
          <w:bCs/>
          <w:i/>
          <w:iCs/>
          <w:sz w:val="32"/>
          <w:szCs w:val="32"/>
          <w:lang w:val="ru-RU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  <w:lang w:val="ru-RU"/>
        </w:rPr>
        <w:t>5 ноября</w:t>
      </w:r>
    </w:p>
    <w:p>
      <w:pPr>
        <w:pStyle w:val="Normal"/>
        <w:rPr/>
      </w:pPr>
      <w:r>
        <w:rPr/>
        <w:t xml:space="preserve">   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9.30 — 10.00 —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регистрация участников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10.00      -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Открытие конференции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Приветственное слово: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Абдулла Хамидович Даудов,</w:t>
      </w:r>
      <w:r>
        <w:rPr>
          <w:rFonts w:ascii="Times New Roman" w:hAnsi="Times New Roman"/>
          <w:sz w:val="24"/>
          <w:szCs w:val="24"/>
          <w:lang w:val="ru-RU"/>
        </w:rPr>
        <w:t xml:space="preserve"> директор Института истории СПБГУ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10.00 — 14.00 —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Пленарное заседание (ауд. 50)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Ведущие: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Андрей Юрьевич Прокопьев 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Марина Игоревна Дмитриева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Прокопьев Андрей Юрьевич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 (Санкт Петербургский государственный университет)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Дмитриева Марина Игоревна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(Санкт Петербургский государственный университет)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Два юбилея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Аржакова Лариса Михайловна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(Институ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т славяноведения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 РАН)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2C2D2E"/>
          <w:spacing w:val="0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C2D2E"/>
          <w:spacing w:val="0"/>
          <w:sz w:val="24"/>
          <w:szCs w:val="24"/>
          <w:lang w:val="ru-RU"/>
        </w:rPr>
        <w:t>Якубский — 100. Что мы говорим по случаю юбилея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Медведев Михаил Юрьевич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(Санкт Петербургская Академия художеств имени Ильи Репина)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Самая нескучная наука. Вспоминая В.А. Якубского</w:t>
      </w:r>
    </w:p>
    <w:p>
      <w:pPr>
        <w:pStyle w:val="Normal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Старостин Дмитрий Николаевич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(Санкт Петербургский государственный университет)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Петербургские медиевисты: два юбилея.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Клементьев Александр Константинович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(Библиотека Российской Академии Наук, Санкт Петербург)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C2D2E"/>
          <w:spacing w:val="0"/>
          <w:sz w:val="24"/>
          <w:szCs w:val="24"/>
          <w:lang w:val="ru-RU"/>
        </w:rPr>
        <w:t>Е. Ч. Скржинская и Л. П. Карсавин в Берлине летом-осенью 1923 года.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Алимов Денис Евгеньевич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(Санкт Петербургский государственный университет)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C2D2E"/>
          <w:spacing w:val="0"/>
          <w:sz w:val="24"/>
          <w:szCs w:val="24"/>
          <w:lang w:val="ru-RU"/>
        </w:rPr>
        <w:t>Лехиты — загадочный этноним польского Средневековья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  <w:t xml:space="preserve">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Юсим Марк Аркадьевич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(Институт Всеобщей истории РАН)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C2D2E"/>
          <w:spacing w:val="0"/>
          <w:sz w:val="24"/>
          <w:szCs w:val="24"/>
          <w:lang w:val="ru-RU"/>
        </w:rPr>
        <w:t>Рукопись «Политики» Ю. Крижанича, проблемы и перспективы изучения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Сошникова Ксения Владимировна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(Российская Национальная Библиотека)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C2D2E"/>
          <w:spacing w:val="0"/>
          <w:sz w:val="24"/>
          <w:szCs w:val="24"/>
          <w:lang w:val="ru-RU"/>
        </w:rPr>
        <w:t>Легенда об императрице из </w:t>
      </w:r>
      <w:r>
        <w:rPr>
          <w:rFonts w:ascii="Times New Roman" w:hAnsi="Times New Roman"/>
          <w:b/>
          <w:bCs/>
          <w:caps w:val="false"/>
          <w:smallCaps w:val="false"/>
          <w:color w:val="2C2D2E"/>
          <w:spacing w:val="0"/>
          <w:sz w:val="24"/>
          <w:szCs w:val="24"/>
          <w:lang w:val="ru-RU"/>
        </w:rPr>
        <w:t>“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C2D2E"/>
          <w:spacing w:val="0"/>
          <w:sz w:val="24"/>
          <w:szCs w:val="24"/>
          <w:lang w:val="fr-FR"/>
        </w:rPr>
        <w:t>Чудес Богоматериˮ </w:t>
      </w:r>
      <w:r>
        <w:rPr>
          <w:rFonts w:ascii="Times New Roman" w:hAnsi="Times New Roman"/>
          <w:b/>
          <w:bCs/>
          <w:caps w:val="false"/>
          <w:smallCaps w:val="false"/>
          <w:color w:val="2C2D2E"/>
          <w:spacing w:val="0"/>
          <w:sz w:val="24"/>
          <w:szCs w:val="24"/>
          <w:lang w:val="ru-RU"/>
        </w:rPr>
        <w:t> 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2C2D2E"/>
          <w:spacing w:val="0"/>
          <w:sz w:val="24"/>
          <w:szCs w:val="24"/>
          <w:lang w:val="ru-RU"/>
        </w:rPr>
        <w:t>Готье де Куэнси в рукописной традиции Средних веков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Лурье Зинаида Андреевна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(НИУ Высшая школа экономики)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Культ св. Феодора в позднесредневековом Базеле: от иконографии к иконоборчеству.</w:t>
      </w:r>
    </w:p>
    <w:p>
      <w:pPr>
        <w:pStyle w:val="Normal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Шувалов Петр Валерьевич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(Санкт Петербургский государственный университет)</w:t>
      </w:r>
    </w:p>
    <w:p>
      <w:pPr>
        <w:pStyle w:val="Normal"/>
        <w:suppressAutoHyphens w:val="false"/>
        <w:overflowPunct w:val="true"/>
        <w:jc w:val="both"/>
        <w:textAlignment w:val="baseline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lang w:val="ru-RU" w:eastAsia="ru-RU" w:bidi="ar-SA"/>
        </w:rPr>
        <w:t>Государство Аттилы? К вопросу об уровне развития гуннской державы и её влиянии на ранних славян.</w:t>
      </w:r>
    </w:p>
    <w:p>
      <w:pPr>
        <w:pStyle w:val="Normal"/>
        <w:suppressAutoHyphens w:val="false"/>
        <w:overflowPunct w:val="true"/>
        <w:jc w:val="both"/>
        <w:textAlignment w:val="baseline"/>
        <w:rPr>
          <w:rFonts w:ascii="Times New Roman" w:hAnsi="Times New Roman" w:eastAsia="Times New Roman" w:cs="Times New Roman"/>
          <w:b/>
          <w:b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lang w:val="ru-RU" w:eastAsia="ru-RU" w:bidi="ar-SA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14.00 — 15.00   Обед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15.00 – 18.00 Византийский мир (ауд. 50)</w:t>
      </w:r>
    </w:p>
    <w:p>
      <w:pPr>
        <w:pStyle w:val="Normal"/>
        <w:jc w:val="center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Модератор:  Евгений Александрович Мехамадиев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before="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Бутров Даниил Аркадьевич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(Южный федеральный университет)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Византийский мир и Древняя Русь: восприятие и использование имперских политических инструментов на Руси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Виноградова Полина Ильинична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(Тверской государственный медицинский университет)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Медицина и магия в рецептах врача Аспасии (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VI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в. н. э.)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Максимов Всеволод Дмитриевич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(Санкт -Петербургский государственный университет)</w:t>
      </w:r>
    </w:p>
    <w:p>
      <w:pPr>
        <w:pStyle w:val="Normal"/>
        <w:spacing w:before="0" w:after="2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Славянские племена и вожди 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VII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веке по материалам «Чудес Св. Дмитрия Солунского» и «Стратегикона» псевдо-Маврикия </w:t>
      </w:r>
    </w:p>
    <w:p>
      <w:pPr>
        <w:pStyle w:val="Normal"/>
        <w:spacing w:before="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Галиев Александр Рафисович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(Уральский федеральный университет)</w:t>
      </w:r>
    </w:p>
    <w:p>
      <w:pPr>
        <w:pStyle w:val="Normal"/>
        <w:spacing w:before="0" w:after="2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4"/>
          <w:lang w:val="ru-RU"/>
        </w:rPr>
        <w:t xml:space="preserve">ПРИНЦИПЫ КОМПЛЕКТОВАНИЯ ВОЙСКА ВИЗАНТИЙСКОГО ИМПЕРАТОРА ИОАННА </w:t>
      </w:r>
      <w:r>
        <w:rPr>
          <w:rFonts w:cs="Times New Roman" w:ascii="Times New Roman" w:hAnsi="Times New Roman"/>
          <w:b w:val="false"/>
          <w:bCs w:val="false"/>
          <w:sz w:val="20"/>
          <w:szCs w:val="24"/>
        </w:rPr>
        <w:t>VI</w:t>
      </w:r>
      <w:r>
        <w:rPr>
          <w:rFonts w:cs="Times New Roman" w:ascii="Times New Roman" w:hAnsi="Times New Roman"/>
          <w:b w:val="false"/>
          <w:bCs w:val="false"/>
          <w:sz w:val="20"/>
          <w:szCs w:val="24"/>
          <w:lang w:val="ru-RU"/>
        </w:rPr>
        <w:t xml:space="preserve"> КАНТАКУЗИНА ВО ВРЕМЯ ГРАЖДАНСКОЙ ВОЙНЫ 1341–1347 ГГ.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Горская Алиса Геннадиевна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(Московский государственный университет им. М.В. Ломоносова)</w:t>
      </w:r>
    </w:p>
    <w:p>
      <w:pPr>
        <w:pStyle w:val="Normal"/>
        <w:spacing w:before="0" w:after="2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Глава «Повествование о крепости Херсон» трактата императора Константина Багрянородного «Об управлении империей»: проблема интерпретации </w:t>
      </w:r>
    </w:p>
    <w:p>
      <w:pPr>
        <w:pStyle w:val="Normal"/>
        <w:spacing w:before="0" w:after="2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spacing w:before="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Зотов Владислав Дмитриевич </w:t>
      </w:r>
      <w:r>
        <w:rPr>
          <w:rFonts w:eastAsia="" w:cs="Times New Roman" w:ascii="Times New Roman" w:hAnsi="Times New Roman" w:eastAsiaTheme="minorEastAsia"/>
          <w:b/>
          <w:i/>
          <w:iCs/>
          <w:color w:val="000000" w:themeColor="text1"/>
          <w:sz w:val="24"/>
          <w:szCs w:val="24"/>
          <w:lang w:val="ru-RU" w:bidi="he-IL"/>
        </w:rPr>
        <w:t>(</w:t>
      </w:r>
      <w:r>
        <w:rPr>
          <w:rFonts w:eastAsia="" w:cs="Times New Roman" w:ascii="Times New Roman" w:hAnsi="Times New Roman" w:eastAsiaTheme="minorEastAsia"/>
          <w:i/>
          <w:iCs/>
          <w:color w:val="000000" w:themeColor="text1"/>
          <w:sz w:val="24"/>
          <w:szCs w:val="24"/>
          <w:lang w:val="ru-RU" w:bidi="he-IL"/>
        </w:rPr>
        <w:t>Государственный академический университет гуманитарных наук, Москва)</w:t>
      </w:r>
    </w:p>
    <w:p>
      <w:pPr>
        <w:pStyle w:val="Style16"/>
        <w:spacing w:lineRule="auto" w:line="240" w:before="0" w:after="240"/>
        <w:ind w:hanging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 w:themeColor="text1"/>
          <w:sz w:val="24"/>
          <w:szCs w:val="24"/>
          <w:lang w:eastAsia="zh-CN" w:bidi="he-IL"/>
        </w:rPr>
        <w:t xml:space="preserve">Формы репрезентации опыта посещения Святой земли в византийской паломнической литературе </w:t>
      </w:r>
    </w:p>
    <w:p>
      <w:pPr>
        <w:pStyle w:val="Style16"/>
        <w:spacing w:lineRule="auto" w:line="240" w:before="0" w:after="240"/>
        <w:ind w:hanging="0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bCs/>
          <w:color w:val="000000" w:themeColor="text1"/>
          <w:sz w:val="24"/>
          <w:szCs w:val="24"/>
          <w:lang w:eastAsia="zh-CN" w:bidi="he-IL"/>
        </w:rPr>
        <w:t xml:space="preserve">Зубова Анна Николаевна </w:t>
      </w:r>
      <w:r>
        <w:rPr>
          <w:rFonts w:eastAsia="" w:cs="Times New Roman" w:ascii="Times New Roman" w:hAnsi="Times New Roman" w:eastAsiaTheme="minorEastAsia"/>
          <w:b/>
          <w:bCs/>
          <w:i/>
          <w:iCs/>
          <w:color w:val="000000" w:themeColor="text1"/>
          <w:sz w:val="24"/>
          <w:szCs w:val="24"/>
          <w:lang w:eastAsia="zh-CN" w:bidi="he-IL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</w:rPr>
        <w:t>Нижегородский государственный университет им. Н.И. Лобачевского)</w:t>
      </w:r>
    </w:p>
    <w:p>
      <w:pPr>
        <w:pStyle w:val="Style16"/>
        <w:spacing w:lineRule="auto" w:line="240" w:before="0" w:after="240"/>
        <w:ind w:hanging="0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Аспекты греческой идентичности в византийском любовном романе XIII-XIV вв.</w:t>
      </w:r>
    </w:p>
    <w:p>
      <w:pPr>
        <w:pStyle w:val="Style16"/>
        <w:spacing w:lineRule="auto" w:line="240" w:before="0" w:after="240"/>
        <w:ind w:hanging="0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bCs/>
          <w:color w:val="000000" w:themeColor="text1"/>
          <w:sz w:val="24"/>
          <w:szCs w:val="24"/>
          <w:lang w:eastAsia="zh-CN" w:bidi="he-IL"/>
        </w:rPr>
        <w:t xml:space="preserve">Козлов Сергей Александрович </w:t>
      </w:r>
      <w:r>
        <w:rPr>
          <w:rFonts w:eastAsia="" w:cs="Times New Roman" w:ascii="Times New Roman" w:hAnsi="Times New Roman" w:eastAsiaTheme="minorEastAsia"/>
          <w:b w:val="false"/>
          <w:bCs w:val="false"/>
          <w:i/>
          <w:iCs/>
          <w:color w:val="000000" w:themeColor="text1"/>
          <w:sz w:val="24"/>
          <w:szCs w:val="24"/>
          <w:lang w:eastAsia="zh-CN" w:bidi="he-IL"/>
        </w:rPr>
        <w:t>(Тюменский государственный университет)</w:t>
      </w:r>
    </w:p>
    <w:p>
      <w:pPr>
        <w:pStyle w:val="Style16"/>
        <w:spacing w:lineRule="auto" w:line="240" w:before="0" w:after="240"/>
        <w:ind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Инструментализация памяти о князе Святославе в средневековых исторических нарративах</w:t>
      </w:r>
    </w:p>
    <w:p>
      <w:pPr>
        <w:pStyle w:val="Style16"/>
        <w:spacing w:lineRule="auto" w:line="240" w:before="0" w:after="240"/>
        <w:ind w:hanging="0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bCs/>
          <w:color w:val="000000" w:themeColor="text1"/>
          <w:sz w:val="24"/>
          <w:szCs w:val="24"/>
          <w:lang w:eastAsia="zh-CN" w:bidi="he-IL"/>
        </w:rPr>
        <w:t xml:space="preserve">Музафаров Тимофей Александрович </w:t>
      </w:r>
      <w:r>
        <w:rPr>
          <w:rFonts w:eastAsia="" w:cs="Times New Roman" w:ascii="Times New Roman" w:hAnsi="Times New Roman" w:eastAsiaTheme="minorEastAsia"/>
          <w:b w:val="false"/>
          <w:bCs w:val="false"/>
          <w:i/>
          <w:iCs/>
          <w:color w:val="000000" w:themeColor="text1"/>
          <w:sz w:val="24"/>
          <w:szCs w:val="24"/>
          <w:lang w:eastAsia="zh-CN" w:bidi="he-IL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Государственный академический университет гуманитарных наук, Москва)</w:t>
      </w:r>
    </w:p>
    <w:p>
      <w:pPr>
        <w:pStyle w:val="Style16"/>
        <w:spacing w:lineRule="auto" w:line="240" w:before="0" w:after="240"/>
        <w:ind w:hanging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 вопросу о возможном происхождении термина «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</w:rPr>
        <w:t>τραπεζῖται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» в византийской военной терминологии</w:t>
      </w:r>
    </w:p>
    <w:p>
      <w:pPr>
        <w:pStyle w:val="Style16"/>
        <w:spacing w:lineRule="auto" w:line="240" w:before="0" w:after="240"/>
        <w:ind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Попов-Погасий Сергей Олегович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Теологический институт Евангелическо-лютеранской церкви Ингрии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)</w:t>
      </w:r>
    </w:p>
    <w:p>
      <w:pPr>
        <w:pStyle w:val="Style16"/>
        <w:spacing w:lineRule="auto" w:line="240" w:before="0" w:after="240"/>
        <w:ind w:hanging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>Христианство в Египте до арабского завоевания в VII веке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ru-RU"/>
        </w:rPr>
        <w:t xml:space="preserve">Соколова Арина Дмитриевна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Тверской государственный медицинский </w:t>
      </w:r>
    </w:p>
    <w:p>
      <w:pPr>
        <w:pStyle w:val="Normal"/>
        <w:spacing w:before="0" w:after="24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Университет) </w:t>
      </w:r>
    </w:p>
    <w:p>
      <w:pPr>
        <w:pStyle w:val="Normal"/>
        <w:spacing w:lineRule="auto" w:line="360" w:before="0" w:after="2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Византийская фармакотерапия болезней полости рта </w:t>
      </w:r>
    </w:p>
    <w:p>
      <w:pPr>
        <w:pStyle w:val="Normal"/>
        <w:spacing w:lineRule="auto" w:line="360" w:before="0" w:after="24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center"/>
        <w:rPr>
          <w:rFonts w:eastAsia="" w:cs="Times New Roman" w:eastAsiaTheme="minorEastAsia"/>
          <w:b/>
          <w:b/>
          <w:bCs/>
          <w:color w:val="000000" w:themeColor="text1"/>
          <w:kern w:val="0"/>
          <w:u w:val="none" w:color="000000"/>
          <w:lang w:val="ru-RU" w:bidi="he-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" w:cs="Times New Roman" w:eastAsiaTheme="minorEastAsia"/>
          <w:b/>
          <w:bCs/>
          <w:color w:val="000000" w:themeColor="text1"/>
          <w:kern w:val="0"/>
          <w:u w:val="none" w:color="000000"/>
          <w:lang w:val="ru-RU" w:bidi="he-IL"/>
          <w14:textOutline w14:w="12700" w14:cap="flat" w14:cmpd="sng" w14:algn="ctr">
            <w14:noFill/>
            <w14:prstDash w14:val="solid"/>
            <w14:miter w14:lim="400000"/>
          </w14:textOutline>
        </w:rPr>
      </w:r>
    </w:p>
    <w:p>
      <w:pPr>
        <w:pStyle w:val="Normal"/>
        <w:jc w:val="center"/>
        <w:rPr>
          <w:rFonts w:eastAsia="" w:cs="Times New Roman" w:eastAsiaTheme="minorEastAsia"/>
          <w:b/>
          <w:b/>
          <w:bCs/>
          <w:color w:val="000000" w:themeColor="text1"/>
          <w:kern w:val="0"/>
          <w:u w:val="none" w:color="000000"/>
          <w:lang w:val="ru-RU" w:bidi="he-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" w:cs="Times New Roman" w:eastAsiaTheme="minorEastAsia"/>
          <w:b/>
          <w:bCs/>
          <w:color w:val="000000" w:themeColor="text1"/>
          <w:kern w:val="0"/>
          <w:u w:val="none" w:color="000000"/>
          <w:lang w:val="ru-RU" w:bidi="he-IL"/>
          <w14:textOutline w14:w="12700" w14:cap="flat" w14:cmpd="sng" w14:algn="ctr">
            <w14:noFill/>
            <w14:prstDash w14:val="solid"/>
            <w14:miter w14:lim="400000"/>
          </w14:textOutline>
        </w:rPr>
      </w:r>
    </w:p>
    <w:p>
      <w:pPr>
        <w:pStyle w:val="Normal"/>
        <w:jc w:val="center"/>
        <w:rPr>
          <w:rFonts w:eastAsia="" w:cs="Times New Roman" w:eastAsiaTheme="minorEastAsia"/>
          <w:b/>
          <w:b/>
          <w:bCs/>
          <w:color w:val="000000" w:themeColor="text1"/>
          <w:kern w:val="0"/>
          <w:u w:val="none" w:color="000000"/>
          <w:lang w:val="ru-RU" w:bidi="he-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" w:cs="Times New Roman" w:eastAsiaTheme="minorEastAsia"/>
          <w:b/>
          <w:bCs/>
          <w:color w:val="000000" w:themeColor="text1"/>
          <w:kern w:val="0"/>
          <w:u w:val="none" w:color="000000"/>
          <w:lang w:val="ru-RU" w:bidi="he-IL"/>
          <w14:textOutline w14:w="12700" w14:cap="flat" w14:cmpd="sng" w14:algn="ctr">
            <w14:noFill/>
            <w14:prstDash w14:val="solid"/>
            <w14:miter w14:lim="400000"/>
          </w14:textOutline>
        </w:rPr>
      </w:r>
    </w:p>
    <w:p>
      <w:pPr>
        <w:pStyle w:val="Normal"/>
        <w:jc w:val="center"/>
        <w:rPr>
          <w:rFonts w:eastAsia="" w:cs="Times New Roman" w:eastAsiaTheme="minorEastAsia"/>
          <w:b/>
          <w:b/>
          <w:bCs/>
          <w:color w:val="000000" w:themeColor="text1"/>
          <w:kern w:val="0"/>
          <w:u w:val="none" w:color="000000"/>
          <w:lang w:val="ru-RU" w:bidi="he-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" w:cs="Times New Roman" w:eastAsiaTheme="minorEastAsia"/>
          <w:b/>
          <w:bCs/>
          <w:color w:val="000000" w:themeColor="text1"/>
          <w:kern w:val="0"/>
          <w:u w:val="none" w:color="000000"/>
          <w:lang w:val="ru-RU" w:bidi="he-IL"/>
          <w14:textOutline w14:w="12700" w14:cap="flat" w14:cmpd="sng" w14:algn="ctr">
            <w14:noFill/>
            <w14:prstDash w14:val="solid"/>
            <w14:miter w14:lim="400000"/>
          </w14:textOutline>
        </w:rPr>
      </w:r>
    </w:p>
    <w:p>
      <w:pPr>
        <w:pStyle w:val="Normal"/>
        <w:jc w:val="center"/>
        <w:rPr>
          <w:rFonts w:eastAsia="" w:cs="Times New Roman" w:eastAsiaTheme="minorEastAsia"/>
          <w:b/>
          <w:b/>
          <w:bCs/>
          <w:color w:val="000000" w:themeColor="text1"/>
          <w:kern w:val="0"/>
          <w:u w:val="none" w:color="000000"/>
          <w:lang w:val="ru-RU" w:bidi="he-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" w:cs="Times New Roman" w:eastAsiaTheme="minorEastAsia"/>
          <w:b/>
          <w:bCs/>
          <w:color w:val="000000" w:themeColor="text1"/>
          <w:kern w:val="0"/>
          <w:u w:val="none" w:color="000000"/>
          <w:lang w:val="ru-RU" w:bidi="he-IL"/>
          <w14:textOutline w14:w="12700" w14:cap="flat" w14:cmpd="sng" w14:algn="ctr">
            <w14:noFill/>
            <w14:prstDash w14:val="solid"/>
            <w14:miter w14:lim="400000"/>
          </w14:textOutline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bCs/>
          <w:color w:val="000000" w:themeColor="text1"/>
          <w:kern w:val="0"/>
          <w:sz w:val="24"/>
          <w:szCs w:val="24"/>
          <w:u w:val="none" w:color="000000"/>
          <w:lang w:val="ru-RU" w:bidi="he-IL"/>
          <w14:textOutline w14:w="12700" w14:cap="flat" w14:cmpd="sng" w14:algn="ctr">
            <w14:noFill/>
            <w14:prstDash w14:val="solid"/>
            <w14:miter w14:lim="400000"/>
          </w14:textOutline>
        </w:rPr>
        <w:t>15.00 – 18.00 Образ и текст (ауд. 86)</w:t>
      </w:r>
    </w:p>
    <w:p>
      <w:pPr>
        <w:pStyle w:val="Normal"/>
        <w:jc w:val="center"/>
        <w:rPr>
          <w:rFonts w:eastAsia="" w:cs="Times New Roman" w:eastAsiaTheme="minorEastAsia"/>
          <w:b/>
          <w:b/>
          <w:bCs/>
          <w:color w:val="000000" w:themeColor="text1"/>
          <w:kern w:val="0"/>
          <w:u w:val="none" w:color="000000"/>
          <w:lang w:val="ru-RU" w:bidi="he-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" w:cs="Times New Roman" w:eastAsiaTheme="minorEastAsia"/>
          <w:b/>
          <w:bCs/>
          <w:color w:val="000000" w:themeColor="text1"/>
          <w:kern w:val="0"/>
          <w:u w:val="none" w:color="000000"/>
          <w:lang w:val="ru-RU" w:bidi="he-IL"/>
          <w14:textOutline w14:w="12700" w14:cap="flat" w14:cmpd="sng" w14:algn="ctr">
            <w14:noFill/>
            <w14:prstDash w14:val="solid"/>
            <w14:miter w14:lim="400000"/>
          </w14:textOutline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bCs/>
          <w:color w:val="000000" w:themeColor="text1"/>
          <w:kern w:val="0"/>
          <w:sz w:val="24"/>
          <w:szCs w:val="24"/>
          <w:u w:val="none" w:color="000000"/>
          <w:lang w:val="ru-RU" w:bidi="he-IL"/>
          <w14:textOutline w14:w="12700" w14:cap="flat" w14:cmpd="sng" w14:algn="ctr">
            <w14:noFill/>
            <w14:prstDash w14:val="solid"/>
            <w14:miter w14:lim="400000"/>
          </w14:textOutline>
        </w:rPr>
        <w:t>Модератор: Елена Владимировна Кулешова</w:t>
      </w:r>
    </w:p>
    <w:p>
      <w:pPr>
        <w:pStyle w:val="Normal"/>
        <w:jc w:val="center"/>
        <w:rPr>
          <w:rFonts w:ascii="Times New Roman" w:hAnsi="Times New Roman" w:eastAsia="" w:cs="Times New Roman" w:eastAsiaTheme="minorEastAsia"/>
          <w:b/>
          <w:b/>
          <w:bCs/>
          <w:color w:val="000000" w:themeColor="text1"/>
          <w:kern w:val="0"/>
          <w:sz w:val="24"/>
          <w:szCs w:val="24"/>
          <w:u w:val="none" w:color="000000"/>
          <w:lang w:val="ru-RU" w:bidi="he-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eastAsia="" w:cs="Times New Roman" w:eastAsiaTheme="minorEastAsia" w:ascii="Times New Roman" w:hAnsi="Times New Roman"/>
          <w:b/>
          <w:bCs/>
          <w:color w:val="000000" w:themeColor="text1"/>
          <w:kern w:val="0"/>
          <w:sz w:val="24"/>
          <w:szCs w:val="24"/>
          <w:u w:val="none" w:color="000000"/>
          <w:lang w:val="ru-RU" w:bidi="he-IL"/>
          <w14:textOutline w14:w="12700" w14:cap="flat" w14:cmpd="sng" w14:algn="ctr">
            <w14:noFill/>
            <w14:prstDash w14:val="solid"/>
            <w14:miter w14:lim="400000"/>
          </w14:textOutline>
        </w:rPr>
      </w:r>
    </w:p>
    <w:p>
      <w:pPr>
        <w:pStyle w:val="Normal"/>
        <w:spacing w:lineRule="auto" w:line="360" w:before="0" w:after="240"/>
        <w:jc w:val="both"/>
        <w:rPr>
          <w:rFonts w:cs="Times New Roman"/>
          <w:b/>
          <w:b/>
          <w:bCs/>
          <w:lang w:val="ru-RU"/>
        </w:rPr>
      </w:pPr>
      <w:r>
        <w:rPr>
          <w:rFonts w:cs="Times New Roman"/>
          <w:b/>
          <w:bCs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Сафина Аида Рашидовна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Казанский (Приволжский) Федеральный университет)</w:t>
      </w:r>
    </w:p>
    <w:p>
      <w:pPr>
        <w:pStyle w:val="Normal"/>
        <w:spacing w:lineRule="auto" w:line="360" w:before="0" w:after="2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Двойственность образа смерти в древнескандинавской культуре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Хамидуллин Эмиль Эдуардович </w:t>
      </w:r>
      <w:r>
        <w:rPr>
          <w:rFonts w:cs="Times New Roman" w:ascii="Times New Roman" w:hAnsi="Times New Roman"/>
          <w:b/>
          <w:bCs/>
          <w:i/>
          <w:iCs/>
          <w:color w:val="000000" w:themeColor="text1"/>
          <w:sz w:val="24"/>
          <w:szCs w:val="24"/>
          <w:lang w:val="ru-RU"/>
        </w:rPr>
        <w:t>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ru-RU"/>
        </w:rPr>
        <w:t>Казанский (Приволжский) Федеральный Университет)</w:t>
      </w:r>
    </w:p>
    <w:p>
      <w:pPr>
        <w:pStyle w:val="Normal"/>
        <w:spacing w:lineRule="auto" w:line="360" w:before="0" w:after="2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Образ врага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в историописании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похи гражданских войн в Норвегии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Зайцева Инна Дмитриевна </w:t>
      </w:r>
      <w:r>
        <w:rPr>
          <w:rFonts w:cs="Times New Roman" w:ascii="Times New Roman" w:hAnsi="Times New Roman"/>
          <w:b/>
          <w:i/>
          <w:iCs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Московский государственный университет им. М.В. Ломоносова)</w:t>
      </w:r>
      <w:r>
        <w:rPr>
          <w:rFonts w:cs="Times New Roman" w:ascii="Times New Roman" w:hAnsi="Times New Roman"/>
          <w:b/>
          <w:i/>
          <w:iCs/>
          <w:sz w:val="24"/>
          <w:szCs w:val="24"/>
          <w:lang w:val="ru-RU"/>
        </w:rPr>
        <w:t xml:space="preserve"> </w:t>
      </w:r>
    </w:p>
    <w:p>
      <w:pPr>
        <w:pStyle w:val="Normal"/>
        <w:rPr>
          <w:rFonts w:cs="Times New Roman"/>
          <w:b/>
          <w:b/>
          <w:i/>
          <w:i/>
          <w:iCs/>
          <w:lang w:val="ru-RU"/>
        </w:rPr>
      </w:pPr>
      <w:r>
        <w:rPr>
          <w:rFonts w:cs="Times New Roman"/>
          <w:b/>
          <w:i/>
          <w:iCs/>
          <w:lang w:val="ru-RU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Мухаммад до начала пророческой миссии: образ исламского пророка в «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Historia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Arabum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» Родриго Толедского</w:t>
      </w:r>
    </w:p>
    <w:p>
      <w:pPr>
        <w:pStyle w:val="Normal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Normal"/>
        <w:spacing w:before="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D0D0D" w:themeColor="text1" w:themeTint="f2"/>
          <w:sz w:val="24"/>
          <w:szCs w:val="24"/>
          <w:lang w:val="ru-RU" w:eastAsia="ru-RU"/>
        </w:rPr>
        <w:t>Волков Павел Валентинович</w:t>
      </w:r>
      <w:r>
        <w:rPr>
          <w:rFonts w:eastAsia="Times New Roman" w:cs="Times New Roman" w:ascii="Times New Roman" w:hAnsi="Times New Roman"/>
          <w:bCs/>
          <w:color w:val="0D0D0D" w:themeColor="text1" w:themeTint="f2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i/>
          <w:iCs/>
          <w:color w:val="0D0D0D" w:themeColor="text1" w:themeTint="f2"/>
          <w:sz w:val="24"/>
          <w:szCs w:val="24"/>
          <w:lang w:val="ru-RU" w:eastAsia="ru-RU"/>
        </w:rPr>
        <w:t>(Томский государственный университет)</w:t>
      </w:r>
    </w:p>
    <w:p>
      <w:pPr>
        <w:pStyle w:val="Normal"/>
        <w:spacing w:before="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0D0D0D" w:themeColor="text1" w:themeTint="f2"/>
          <w:sz w:val="24"/>
          <w:szCs w:val="24"/>
          <w:lang w:val="ru-RU" w:eastAsia="ru-RU"/>
        </w:rPr>
        <w:t xml:space="preserve">Образы женской святости в англосаксонской агиографии </w:t>
      </w:r>
      <w:r>
        <w:rPr>
          <w:rFonts w:eastAsia="Times New Roman" w:cs="Times New Roman" w:ascii="Times New Roman" w:hAnsi="Times New Roman"/>
          <w:bCs/>
          <w:color w:val="0D0D0D" w:themeColor="text1" w:themeTint="f2"/>
          <w:sz w:val="24"/>
          <w:szCs w:val="24"/>
          <w:lang w:eastAsia="ru-RU"/>
        </w:rPr>
        <w:t>X</w:t>
      </w:r>
      <w:r>
        <w:rPr>
          <w:rFonts w:eastAsia="Times New Roman" w:cs="Times New Roman" w:ascii="Times New Roman" w:hAnsi="Times New Roman"/>
          <w:bCs/>
          <w:color w:val="0D0D0D" w:themeColor="text1" w:themeTint="f2"/>
          <w:sz w:val="24"/>
          <w:szCs w:val="24"/>
          <w:lang w:val="ru-RU" w:eastAsia="ru-RU"/>
        </w:rPr>
        <w:t>–</w:t>
      </w:r>
      <w:r>
        <w:rPr>
          <w:rFonts w:eastAsia="Times New Roman" w:cs="Times New Roman" w:ascii="Times New Roman" w:hAnsi="Times New Roman"/>
          <w:bCs/>
          <w:color w:val="0D0D0D" w:themeColor="text1" w:themeTint="f2"/>
          <w:sz w:val="24"/>
          <w:szCs w:val="24"/>
          <w:lang w:eastAsia="ru-RU"/>
        </w:rPr>
        <w:t>XI</w:t>
      </w:r>
      <w:r>
        <w:rPr>
          <w:rFonts w:eastAsia="Times New Roman" w:cs="Times New Roman" w:ascii="Times New Roman" w:hAnsi="Times New Roman"/>
          <w:bCs/>
          <w:color w:val="0D0D0D" w:themeColor="text1" w:themeTint="f2"/>
          <w:sz w:val="24"/>
          <w:szCs w:val="24"/>
          <w:lang w:val="ru-RU" w:eastAsia="ru-RU"/>
        </w:rPr>
        <w:t xml:space="preserve"> вв. на примере “Житий святых” Эльфрика Эйншемского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  <w:lang w:val="ru-RU"/>
        </w:rPr>
        <w:t>Капля Ксения Александровна,</w:t>
      </w: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  <w:t xml:space="preserve"> (Филиал Московского государственного университета им. М.В. Ломоносова в г. Севастополе)</w:t>
      </w:r>
    </w:p>
    <w:p>
      <w:pPr>
        <w:pStyle w:val="Normal"/>
        <w:spacing w:before="0" w:after="24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1"/>
          <w:szCs w:val="21"/>
          <w:highlight w:val="white"/>
          <w:lang w:val="ru-RU" w:eastAsia="ru-RU"/>
        </w:rPr>
        <w:t>ОБРАЗ УЧАСТНИКОВ ПЕРВОГО КРЕСТОВОГО ПОХОДА В ХРОНИКЕ ШЛОМО БАР ШИМШОНА</w:t>
      </w:r>
    </w:p>
    <w:p>
      <w:pPr>
        <w:pStyle w:val="Normal"/>
        <w:spacing w:before="0" w:after="24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Зубов Даниил Дмитриевич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(Ярославский государственный университет)</w:t>
      </w:r>
    </w:p>
    <w:p>
      <w:pPr>
        <w:pStyle w:val="Standard"/>
        <w:jc w:val="both"/>
        <w:rPr/>
      </w:pPr>
      <w:r>
        <w:rPr>
          <w:b w:val="false"/>
          <w:bCs w:val="false"/>
          <w:color w:val="000000"/>
          <w:sz w:val="24"/>
          <w:szCs w:val="24"/>
          <w:lang w:val="ru-RU"/>
        </w:rPr>
        <w:t xml:space="preserve">Чужой среди своих: образ Педро Санчеса де Монтеагудо  </w:t>
      </w:r>
      <w:r>
        <w:rPr>
          <w:rStyle w:val="1"/>
          <w:b w:val="false"/>
          <w:bCs w:val="false"/>
          <w:sz w:val="24"/>
          <w:szCs w:val="24"/>
          <w:lang w:val="ru-RU"/>
        </w:rPr>
        <w:t>в «Истории Наваррской войны» Гильома Анелье</w:t>
      </w:r>
    </w:p>
    <w:p>
      <w:pPr>
        <w:pStyle w:val="Standard"/>
        <w:jc w:val="both"/>
        <w:rPr>
          <w:rStyle w:val="1"/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/>
        </w:rPr>
        <w:t>Шадрин Илья Игоревич</w:t>
      </w: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  <w:lang w:val="ru-RU"/>
        </w:rPr>
        <w:t xml:space="preserve"> (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Санкт Петербургский государственный университет)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Style w:val="1"/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ru-RU"/>
        </w:rPr>
        <w:t>Франциск Ассизский и Людовик Святой: сходства образов</w:t>
      </w:r>
    </w:p>
    <w:p>
      <w:pPr>
        <w:pStyle w:val="Standard"/>
        <w:jc w:val="both"/>
        <w:rPr>
          <w:rStyle w:val="1"/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Вадов Никита Вадимович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(Нижегородский государственный университет им. Н. И. Лобачевского)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Отражение образа французского монарха в «Больших Французских хрониках» на примере Филиппа </w:t>
      </w:r>
      <w:r>
        <w:rPr>
          <w:rFonts w:ascii="Times New Roman" w:hAnsi="Times New Roman"/>
          <w:b w:val="false"/>
          <w:bCs w:val="false"/>
          <w:sz w:val="24"/>
          <w:szCs w:val="24"/>
        </w:rPr>
        <w:t>IV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Красивого и Филиппа </w:t>
      </w:r>
      <w:r>
        <w:rPr>
          <w:rFonts w:ascii="Times New Roman" w:hAnsi="Times New Roman"/>
          <w:b w:val="false"/>
          <w:bCs w:val="false"/>
          <w:sz w:val="24"/>
          <w:szCs w:val="24"/>
        </w:rPr>
        <w:t>VI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Валуа 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uppressAutoHyphens w:val="false"/>
        <w:spacing w:before="0" w:after="8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Захаров Владимир Евгеньевич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( НИУ Высшая школа экономики)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Приемы и образы в книге Эразма Стеллы «De Borussiae antiquitatibus»</w:t>
      </w:r>
    </w:p>
    <w:p>
      <w:pPr>
        <w:pStyle w:val="Normal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" w:ascii="Times New Roman" w:hAnsi="Times New Roman" w:cstheme="majorBidi"/>
          <w:b/>
          <w:bCs/>
          <w:sz w:val="24"/>
          <w:szCs w:val="24"/>
          <w:lang w:val="ru-RU"/>
        </w:rPr>
        <w:t xml:space="preserve">Лебедева Ирина Евгеньевна </w:t>
      </w:r>
      <w:r>
        <w:rPr>
          <w:rFonts w:cs="" w:ascii="Times New Roman" w:hAnsi="Times New Roman" w:cstheme="majorBidi"/>
          <w:b/>
          <w:bCs/>
          <w:i/>
          <w:iCs/>
          <w:sz w:val="24"/>
          <w:szCs w:val="24"/>
          <w:lang w:val="ru-RU"/>
        </w:rPr>
        <w:t>(</w:t>
      </w:r>
      <w:r>
        <w:rPr>
          <w:rFonts w:cs="" w:ascii="Times New Roman" w:hAnsi="Times New Roman" w:cstheme="majorBidi"/>
          <w:i/>
          <w:iCs/>
          <w:sz w:val="24"/>
          <w:szCs w:val="24"/>
          <w:lang w:val="ru-RU"/>
        </w:rPr>
        <w:t>Санкт-Петербургский институт истории Российской академии наук)</w:t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cs="" w:ascii="Times New Roman" w:hAnsi="Times New Roman" w:cstheme="majorBidi"/>
          <w:sz w:val="21"/>
          <w:szCs w:val="21"/>
          <w:lang w:val="ru-RU"/>
        </w:rPr>
        <w:t xml:space="preserve">«БИБЛИОТЕКА» ПРИДВОРНОГО КАЛЛИГРАФА </w:t>
      </w:r>
      <w:r>
        <w:rPr>
          <w:rFonts w:cs="" w:ascii="Times New Roman" w:hAnsi="Times New Roman" w:cstheme="majorBidi"/>
          <w:sz w:val="21"/>
          <w:szCs w:val="21"/>
        </w:rPr>
        <w:t>XVI</w:t>
      </w:r>
      <w:r>
        <w:rPr>
          <w:rFonts w:cs="" w:ascii="Times New Roman" w:hAnsi="Times New Roman" w:cstheme="majorBidi"/>
          <w:sz w:val="21"/>
          <w:szCs w:val="21"/>
          <w:lang w:val="ru-RU"/>
        </w:rPr>
        <w:t xml:space="preserve"> ВЕКА (ТЕКСТЫ КНИГИ ОБРАЗЦОВ “</w:t>
      </w:r>
      <w:r>
        <w:rPr>
          <w:rFonts w:cs="" w:ascii="Times New Roman" w:hAnsi="Times New Roman" w:cstheme="majorBidi"/>
          <w:sz w:val="21"/>
          <w:szCs w:val="21"/>
        </w:rPr>
        <w:t>MIRA</w:t>
      </w:r>
      <w:r>
        <w:rPr>
          <w:rFonts w:cs="" w:ascii="Times New Roman" w:hAnsi="Times New Roman" w:cstheme="majorBidi"/>
          <w:sz w:val="21"/>
          <w:szCs w:val="21"/>
          <w:lang w:val="ru-RU"/>
        </w:rPr>
        <w:t xml:space="preserve"> </w:t>
      </w:r>
      <w:r>
        <w:rPr>
          <w:rFonts w:cs="" w:ascii="Times New Roman" w:hAnsi="Times New Roman" w:cstheme="majorBidi"/>
          <w:sz w:val="21"/>
          <w:szCs w:val="21"/>
        </w:rPr>
        <w:t>CALLIGRAPHIAE</w:t>
      </w:r>
      <w:r>
        <w:rPr>
          <w:rFonts w:cs="" w:ascii="Times New Roman" w:hAnsi="Times New Roman" w:cstheme="majorBidi"/>
          <w:sz w:val="21"/>
          <w:szCs w:val="21"/>
          <w:lang w:val="ru-RU"/>
        </w:rPr>
        <w:t xml:space="preserve"> </w:t>
      </w:r>
      <w:r>
        <w:rPr>
          <w:rFonts w:cs="" w:ascii="Times New Roman" w:hAnsi="Times New Roman" w:cstheme="majorBidi"/>
          <w:sz w:val="21"/>
          <w:szCs w:val="21"/>
        </w:rPr>
        <w:t>MONUMENTA</w:t>
      </w:r>
      <w:r>
        <w:rPr>
          <w:rFonts w:cs="" w:ascii="Times New Roman" w:hAnsi="Times New Roman" w:cstheme="majorBidi"/>
          <w:sz w:val="21"/>
          <w:szCs w:val="21"/>
          <w:lang w:val="ru-RU"/>
        </w:rPr>
        <w:t>”)</w:t>
      </w:r>
    </w:p>
    <w:p>
      <w:pPr>
        <w:pStyle w:val="Normal"/>
        <w:jc w:val="both"/>
        <w:rPr>
          <w:rFonts w:eastAsia="" w:cs="Times New Roman" w:eastAsiaTheme="minorEastAsia"/>
          <w:b w:val="false"/>
          <w:b w:val="false"/>
          <w:bCs w:val="false"/>
          <w:kern w:val="0"/>
          <w:lang w:val="ru-RU" w:eastAsia="ja-JP" w:bidi="ar-SA"/>
        </w:rPr>
      </w:pPr>
      <w:r>
        <w:rPr>
          <w:rFonts w:eastAsia="" w:cs="Times New Roman" w:eastAsiaTheme="minorEastAsia"/>
          <w:b w:val="false"/>
          <w:bCs w:val="false"/>
          <w:kern w:val="0"/>
          <w:lang w:val="ru-RU" w:eastAsia="ja-JP" w:bidi="ar-SA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ru-RU"/>
        </w:rPr>
        <w:t xml:space="preserve">Бабырь Анастасия Валерьевна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(Санкт- Петербургский государственный университет)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Образ Генриха де Валуа в публицистике Яна Димитра Соликовского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color w:val="222222"/>
          <w:kern w:val="0"/>
          <w:sz w:val="24"/>
          <w:szCs w:val="24"/>
          <w:shd w:fill="FFFFFF" w:val="clear"/>
          <w:lang w:val="ru-RU" w:eastAsia="en-US" w:bidi="ar-SA"/>
        </w:rPr>
        <w:t xml:space="preserve">Салахова Аида Ильдаровна 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olor w:val="222222"/>
          <w:kern w:val="0"/>
          <w:sz w:val="24"/>
          <w:szCs w:val="24"/>
          <w:shd w:fill="FFFFFF" w:val="clear"/>
          <w:lang w:val="ru-RU" w:eastAsia="en-US" w:bidi="ar-SA"/>
        </w:rPr>
        <w:t>(Санкт-Петербургский государственный университет)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222222"/>
          <w:sz w:val="24"/>
          <w:szCs w:val="24"/>
          <w:shd w:fill="FFFFFF" w:val="clear"/>
          <w:lang w:val="ru-RU"/>
        </w:rPr>
        <w:t>Письма кардинала Ришелье в контексте деловой переписки</w:t>
      </w:r>
      <w:r>
        <w:rPr>
          <w:rFonts w:ascii="Times New Roman" w:hAnsi="Times New Roman"/>
          <w:b w:val="false"/>
          <w:bCs w:val="false"/>
          <w:color w:val="222222"/>
          <w:sz w:val="24"/>
          <w:szCs w:val="24"/>
          <w:shd w:fill="FFFFFF" w:val="clear"/>
        </w:rPr>
        <w:t> </w:t>
      </w:r>
      <w:r>
        <w:rPr>
          <w:rFonts w:ascii="Times New Roman" w:hAnsi="Times New Roman"/>
          <w:b w:val="false"/>
          <w:bCs w:val="false"/>
          <w:color w:val="222222"/>
          <w:sz w:val="24"/>
          <w:szCs w:val="24"/>
          <w:shd w:fill="FFFFFF" w:val="clear"/>
          <w:lang w:val="ru-RU"/>
        </w:rPr>
        <w:t xml:space="preserve">во Франции в первой половине </w:t>
      </w:r>
      <w:r>
        <w:rPr>
          <w:rFonts w:ascii="Times New Roman" w:hAnsi="Times New Roman"/>
          <w:b w:val="false"/>
          <w:bCs w:val="false"/>
          <w:color w:val="222222"/>
          <w:sz w:val="24"/>
          <w:szCs w:val="24"/>
          <w:shd w:fill="FFFFFF" w:val="clear"/>
        </w:rPr>
        <w:t>XVII</w:t>
      </w:r>
      <w:r>
        <w:rPr>
          <w:rFonts w:ascii="Times New Roman" w:hAnsi="Times New Roman"/>
          <w:b w:val="false"/>
          <w:bCs w:val="false"/>
          <w:color w:val="222222"/>
          <w:sz w:val="24"/>
          <w:szCs w:val="24"/>
          <w:shd w:fill="FFFFFF" w:val="clear"/>
          <w:lang w:val="ru-RU"/>
        </w:rPr>
        <w:t xml:space="preserve"> века</w:t>
      </w:r>
    </w:p>
    <w:p>
      <w:pPr>
        <w:pStyle w:val="Normal"/>
        <w:spacing w:lineRule="auto" w:line="360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lineRule="auto" w:line="360"/>
        <w:rPr>
          <w:rFonts w:eastAsia="Times New Roman" w:cs="Times New Roman"/>
          <w:b/>
          <w:b/>
          <w:color w:val="000000"/>
          <w:lang w:val="ru-RU"/>
        </w:rPr>
      </w:pPr>
      <w:r>
        <w:rPr>
          <w:rFonts w:eastAsia="Times New Roman" w:cs="Times New Roman"/>
          <w:b/>
          <w:color w:val="000000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eastAsia="NSimSun" w:cs="Lucida Sans" w:ascii="Times New Roman" w:hAnsi="Times New Roman"/>
          <w:b/>
          <w:sz w:val="24"/>
          <w:szCs w:val="24"/>
          <w:lang w:val="ru-RU"/>
        </w:rPr>
        <w:t>15.00 – 18.00 Род, семья и духовный мир (ауд. 84)</w:t>
      </w:r>
    </w:p>
    <w:p>
      <w:pPr>
        <w:pStyle w:val="Normal"/>
        <w:spacing w:before="0" w:after="0"/>
        <w:contextualSpacing/>
        <w:jc w:val="center"/>
        <w:rPr>
          <w:rFonts w:eastAsia="NSimSun" w:cs="Lucida Sans"/>
          <w:b/>
          <w:b/>
          <w:lang w:val="ru-RU"/>
        </w:rPr>
      </w:pPr>
      <w:r>
        <w:rPr>
          <w:rFonts w:eastAsia="NSimSun" w:cs="Lucida Sans"/>
          <w:b/>
          <w:lang w:val="ru-RU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eastAsia="NSimSun" w:cs="Lucida Sans" w:ascii="Times New Roman" w:hAnsi="Times New Roman"/>
          <w:b/>
          <w:sz w:val="24"/>
          <w:szCs w:val="24"/>
          <w:lang w:val="ru-RU"/>
        </w:rPr>
        <w:t xml:space="preserve">Модератор:  Екатерина Анатольевна Терентьева 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eastAsia="NSimSun" w:cs="Lucida Sans"/>
          <w:b/>
          <w:b/>
          <w:sz w:val="24"/>
          <w:szCs w:val="24"/>
          <w:lang w:val="ru-RU"/>
        </w:rPr>
      </w:pPr>
      <w:r>
        <w:rPr>
          <w:rFonts w:eastAsia="NSimSun" w:cs="Lucida Sans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before="0" w:after="0"/>
        <w:ind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Cs/>
          <w:sz w:val="24"/>
          <w:szCs w:val="24"/>
          <w:lang w:val="ru-RU"/>
        </w:rPr>
        <w:t xml:space="preserve">Алферова Анна Сергеевна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ru-RU"/>
        </w:rPr>
        <w:t>(Православный Свято-Тихоновский гуманитарный университет)</w:t>
      </w:r>
    </w:p>
    <w:p>
      <w:pPr>
        <w:pStyle w:val="Normal"/>
        <w:spacing w:before="0" w:after="0"/>
        <w:ind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/>
        </w:rPr>
        <w:t>Обычай празднования тризны в исландском обществе по «Саге о людях из Лососьей долины»</w:t>
      </w:r>
    </w:p>
    <w:p>
      <w:pPr>
        <w:pStyle w:val="Normal"/>
        <w:spacing w:before="0" w:after="0"/>
        <w:ind w:right="-57" w:hanging="0"/>
        <w:contextualSpacing/>
        <w:jc w:val="both"/>
        <w:rPr>
          <w:rFonts w:eastAsia="Times New Roman" w:cs="Times New Roman"/>
          <w:b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eastAsia="" w:ascii="Times New Roman" w:hAnsi="Times New Roman" w:eastAsiaTheme="majorEastAsia"/>
          <w:b/>
          <w:bCs/>
          <w:color w:val="0D0D0D" w:themeColor="text1" w:themeTint="f2"/>
          <w:sz w:val="24"/>
          <w:szCs w:val="24"/>
        </w:rPr>
        <w:t>Володина Анастасия Кирилловна</w:t>
      </w:r>
      <w:r>
        <w:rPr>
          <w:rFonts w:eastAsia="" w:ascii="Times New Roman" w:hAnsi="Times New Roman" w:eastAsiaTheme="majorEastAsia"/>
          <w:color w:val="0D0D0D" w:themeColor="text1" w:themeTint="f2"/>
          <w:sz w:val="24"/>
          <w:szCs w:val="24"/>
        </w:rPr>
        <w:t xml:space="preserve"> </w:t>
      </w:r>
      <w:r>
        <w:rPr>
          <w:rFonts w:eastAsia="" w:ascii="Times New Roman" w:hAnsi="Times New Roman" w:eastAsiaTheme="majorEastAsia"/>
          <w:i/>
          <w:iCs/>
          <w:color w:val="0D0D0D" w:themeColor="text1" w:themeTint="f2"/>
          <w:sz w:val="24"/>
          <w:szCs w:val="24"/>
        </w:rPr>
        <w:t>(Российский государственный гуманитарный университет)</w:t>
      </w:r>
    </w:p>
    <w:p>
      <w:pPr>
        <w:pStyle w:val="Normal"/>
        <w:spacing w:lineRule="auto" w:line="360" w:before="0" w:after="160"/>
        <w:ind w:right="-5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ajorEastAsia"/>
          <w:b w:val="false"/>
          <w:bCs w:val="false"/>
          <w:color w:val="0D0D0D" w:themeColor="text1" w:themeTint="f2"/>
          <w:sz w:val="24"/>
          <w:szCs w:val="24"/>
          <w:lang w:val="ru-RU"/>
        </w:rPr>
        <w:t>Культ Св. Эльфхеаха в период датского завоевания Англии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 xml:space="preserve">Пушков Савва Максимович </w:t>
      </w:r>
      <w:r>
        <w:rPr>
          <w:rFonts w:cs="Times New Roman" w:ascii="Times New Roman" w:hAnsi="Times New Roman"/>
          <w:b w:val="false"/>
          <w:bCs w:val="false"/>
          <w:i/>
          <w:iCs/>
          <w:kern w:val="0"/>
          <w:sz w:val="24"/>
          <w:szCs w:val="24"/>
        </w:rPr>
        <w:t xml:space="preserve"> (</w:t>
      </w:r>
      <w:r>
        <w:rPr>
          <w:rFonts w:cs="Times New Roman" w:ascii="Times New Roman" w:hAnsi="Times New Roman"/>
          <w:b w:val="false"/>
          <w:bCs w:val="false"/>
          <w:i/>
          <w:iCs/>
          <w:kern w:val="0"/>
          <w:sz w:val="24"/>
          <w:szCs w:val="24"/>
          <w14:ligatures w14:val="none"/>
        </w:rPr>
        <w:t>Российская академия народного хозяйства</w:t>
      </w:r>
    </w:p>
    <w:p>
      <w:pPr>
        <w:pStyle w:val="Normal"/>
        <w:suppressAutoHyphens w:val="false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kern w:val="0"/>
          <w:sz w:val="24"/>
          <w:szCs w:val="24"/>
          <w:lang w:val="ru-RU" w:eastAsia="en-US" w:bidi="ar-SA"/>
        </w:rPr>
        <w:t>и государственной службы)</w:t>
      </w:r>
    </w:p>
    <w:p>
      <w:pPr>
        <w:pStyle w:val="Normal"/>
        <w:suppressAutoHyphens w:val="false"/>
        <w:spacing w:before="0" w:after="200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kern w:val="0"/>
          <w:sz w:val="24"/>
          <w:szCs w:val="24"/>
          <w:lang w:val="ru-RU" w:eastAsia="en-US" w:bidi="ar-SA"/>
        </w:rPr>
        <w:t>Понятие «charitas» и его роль в христианском обществе в «Книге увещевания» Павлина Аквилейского.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kern w:val="0"/>
          <w:sz w:val="24"/>
          <w:szCs w:val="24"/>
        </w:rPr>
        <w:t>Бельпольская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Софья Владимировна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4"/>
          <w:szCs w:val="24"/>
        </w:rPr>
        <w:t>(независимый исследователь)</w:t>
      </w:r>
    </w:p>
    <w:p>
      <w:pPr>
        <w:pStyle w:val="NoSpacing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Роль Церкви в формировании медицинского университета Монпелье 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XII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XIII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веках.</w:t>
      </w:r>
    </w:p>
    <w:p>
      <w:pPr>
        <w:pStyle w:val="NoSpacing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Коваленко Георгий Сергеевич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(Российский государственный гуманитарный университет)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Эмоциональность в средневековой литературе Франции: лэ Марии Французской «Элидюк» как наглядный пример выражения и изображения чувств (в переводе Вероники Аркадьевны Долиной)</w:t>
      </w:r>
    </w:p>
    <w:p>
      <w:pPr>
        <w:pStyle w:val="Normal"/>
        <w:jc w:val="both"/>
        <w:rPr>
          <w:rFonts w:cs="Times New Roman"/>
          <w:b w:val="false"/>
          <w:b w:val="false"/>
          <w:bCs w:val="false"/>
          <w:lang w:val="ru-RU"/>
        </w:rPr>
      </w:pPr>
      <w:r>
        <w:rPr>
          <w:rFonts w:cs="Times New Roman"/>
          <w:b w:val="false"/>
          <w:bCs w:val="false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Синило Марина Александровна, (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Санкт-Петербургский государственный университет)</w:t>
      </w:r>
    </w:p>
    <w:p>
      <w:pPr>
        <w:pStyle w:val="Normal"/>
        <w:suppressAutoHyphens w:val="false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kern w:val="0"/>
          <w:sz w:val="24"/>
          <w:szCs w:val="24"/>
          <w:lang w:val="ru-RU" w:eastAsia="ru-RU" w:bidi="ar-SA"/>
        </w:rPr>
        <w:t>Источники образа и символов Мадонны с Младенцем во французских реликвариях XII-XIV веков</w:t>
      </w:r>
    </w:p>
    <w:p>
      <w:pPr>
        <w:pStyle w:val="Normal"/>
        <w:suppressAutoHyphens w:val="false"/>
        <w:jc w:val="both"/>
        <w:rPr>
          <w:rFonts w:eastAsia="Calibri" w:cs="Times New Roman"/>
          <w:kern w:val="0"/>
          <w:lang w:val="ru-RU" w:eastAsia="ru-RU" w:bidi="ar-SA"/>
        </w:rPr>
      </w:pPr>
      <w:r>
        <w:rPr>
          <w:rFonts w:eastAsia="Calibri" w:cs="Times New Roman"/>
          <w:kern w:val="0"/>
          <w:lang w:val="ru-RU" w:eastAsia="ru-RU" w:bidi="ar-SA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>Сокуренко Владислава Петровна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ru-RU"/>
        </w:rPr>
        <w:t>(Тюменский государственный университет)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4"/>
          <w:szCs w:val="24"/>
          <w:lang w:val="ru-RU" w:eastAsia="ru-RU" w:bidi="ar-SA"/>
        </w:rPr>
        <w:t>Гомилетический флорарий в проповедях св. Антония Падуанского</w:t>
      </w:r>
    </w:p>
    <w:p>
      <w:pPr>
        <w:pStyle w:val="Normal"/>
        <w:spacing w:before="0" w:after="0"/>
        <w:ind w:right="-57" w:hanging="0"/>
        <w:contextualSpacing/>
        <w:jc w:val="both"/>
        <w:rPr>
          <w:rFonts w:eastAsia="Calibri" w:cs="Times New Roman"/>
          <w:b/>
          <w:b/>
          <w:bCs/>
          <w:kern w:val="0"/>
          <w:lang w:val="ru-RU" w:eastAsia="ru-RU" w:bidi="ar-SA"/>
        </w:rPr>
      </w:pPr>
      <w:r>
        <w:rPr>
          <w:rFonts w:eastAsia="Calibri" w:cs="Times New Roman"/>
          <w:b/>
          <w:bCs/>
          <w:kern w:val="0"/>
          <w:lang w:val="ru-RU" w:eastAsia="ru-RU" w:bidi="ar-SA"/>
        </w:rPr>
      </w:r>
    </w:p>
    <w:p>
      <w:pPr>
        <w:pStyle w:val="Normal"/>
        <w:spacing w:before="0" w:after="0"/>
        <w:ind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>Аникина Елизавета Юрьевна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Русская христианская государственная академия им. Ф. М. Достоевского)</w:t>
      </w:r>
    </w:p>
    <w:p>
      <w:pPr>
        <w:pStyle w:val="Normal"/>
        <w:suppressAutoHyphens w:val="false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kern w:val="0"/>
          <w:sz w:val="24"/>
          <w:szCs w:val="24"/>
          <w:lang w:val="ru-RU" w:eastAsia="en-US" w:bidi="ar-SA"/>
        </w:rPr>
        <w:t xml:space="preserve">Рождение «Умирающего Христа» кисти Джунта Пизано и гибель «мистического возрождения». </w:t>
      </w:r>
    </w:p>
    <w:p>
      <w:pPr>
        <w:pStyle w:val="Normal"/>
        <w:suppressAutoHyphens w:val="false"/>
        <w:jc w:val="both"/>
        <w:rPr>
          <w:rFonts w:eastAsia="Calibri" w:cs="Times New Roman"/>
          <w:kern w:val="0"/>
          <w:lang w:val="ru-RU" w:eastAsia="en-US" w:bidi="ar-SA"/>
        </w:rPr>
      </w:pPr>
      <w:r>
        <w:rPr>
          <w:rFonts w:eastAsia="Calibri" w:cs="Times New Roman"/>
          <w:kern w:val="0"/>
          <w:lang w:val="ru-RU" w:eastAsia="en-US" w:bidi="ar-SA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Шалимова Галина Олеговна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(НИУ Высшая школа экономики)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«Чудеса Богородицы» Гонсало де Берсео: мотивы создания источника</w:t>
      </w:r>
    </w:p>
    <w:p>
      <w:pPr>
        <w:pStyle w:val="Normal"/>
        <w:jc w:val="both"/>
        <w:rPr>
          <w:rFonts w:eastAsia="Calibri" w:cs="Times New Roman"/>
          <w:b/>
          <w:b/>
          <w:bCs w:val="false"/>
          <w:kern w:val="0"/>
          <w:lang w:val="ru-RU" w:eastAsia="en-US" w:bidi="ar-SA"/>
        </w:rPr>
      </w:pPr>
      <w:r>
        <w:rPr>
          <w:rFonts w:eastAsia="Calibri" w:cs="Times New Roman"/>
          <w:b/>
          <w:bCs w:val="false"/>
          <w:kern w:val="0"/>
          <w:lang w:val="ru-RU" w:eastAsia="en-US" w:bidi="ar-SA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Лахтинен Инна Юрьевна </w:t>
      </w:r>
      <w:r>
        <w:rPr>
          <w:rFonts w:cs="Times New Roman" w:ascii="Times New Roman" w:hAnsi="Times New Roman"/>
          <w:b/>
          <w:i/>
          <w:iCs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Теологический институт Евангелическо-лютеранской церкви Ингрии)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Дева Мария и марианский культ: взгляд Мартина Лютера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Никита Дмитриевич Лахтинен,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Теологический институт Евангелическо-лютеранской церкви Ингрии)</w:t>
      </w:r>
    </w:p>
    <w:p>
      <w:pPr>
        <w:pStyle w:val="Normal"/>
        <w:suppressAutoHyphens w:val="false"/>
        <w:spacing w:before="0" w:after="20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kern w:val="0"/>
          <w:sz w:val="24"/>
          <w:szCs w:val="24"/>
          <w:lang w:val="ru-RU" w:eastAsia="en-US" w:bidi="ar-SA"/>
        </w:rPr>
        <w:t xml:space="preserve">Литургические реформы Церкви Швеции в XVI в.: обзор форм, специфика и значение для Церкви. </w:t>
      </w:r>
    </w:p>
    <w:p>
      <w:pPr>
        <w:pStyle w:val="Normal"/>
        <w:jc w:val="both"/>
        <w:rPr>
          <w:rFonts w:cs="Times New Roman"/>
          <w:b/>
          <w:b/>
          <w:lang w:val="ru-RU"/>
        </w:rPr>
      </w:pPr>
      <w:r>
        <w:rPr>
          <w:rFonts w:cs="Times New Roman"/>
          <w:b/>
          <w:lang w:val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6 ноября 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10.00 – 18.00 Историк и источник (ауд. 70) 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Модератор:  Андрей Юрьевич Прокопьев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Web"/>
        <w:spacing w:before="280" w:after="280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Михальчук Анна Алексеевна</w:t>
      </w:r>
      <w:r>
        <w:rPr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(Университет Сорбонна, Московский государственный университет им. М.В. Ломоносова)</w:t>
      </w:r>
    </w:p>
    <w:p>
      <w:pPr>
        <w:pStyle w:val="NormalWeb"/>
        <w:spacing w:before="280" w:after="28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  <w:lang w:val="ru-RU"/>
        </w:rPr>
        <w:t>Что скрывают «языческие» печати Каролингов: о повторном использовании античных инталий и гемм в Средние века?</w:t>
      </w:r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kern w:val="0"/>
          <w:sz w:val="24"/>
          <w:szCs w:val="24"/>
          <w:lang w:val="ru-RU" w:eastAsia="en-US" w:bidi="ar-SA"/>
        </w:rPr>
        <w:t>Бурнатов Аркадий Игоревич</w:t>
      </w:r>
      <w:r>
        <w:rPr>
          <w:rFonts w:eastAsia="Calibri" w:cs="Times New Roman" w:ascii="Times New Roman" w:hAnsi="Times New Roman" w:eastAsiaTheme="minorHAnsi"/>
          <w:b/>
          <w:bCs/>
          <w:i/>
          <w:iCs/>
          <w:kern w:val="0"/>
          <w:sz w:val="24"/>
          <w:szCs w:val="24"/>
          <w:lang w:val="ru-RU" w:eastAsia="en-US" w:bidi="ar-SA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Томский государственный университет)</w:t>
      </w:r>
    </w:p>
    <w:p>
      <w:pPr>
        <w:pStyle w:val="Normal"/>
        <w:suppressAutoHyphens w:val="false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kern w:val="0"/>
          <w:sz w:val="24"/>
          <w:szCs w:val="24"/>
          <w:lang w:val="ru-RU" w:eastAsia="en-US" w:bidi="ar-SA"/>
        </w:rPr>
        <w:t xml:space="preserve">Йомсвикинги как предмет полидисциплинарного научного анализа в историографии второй половины </w:t>
      </w:r>
      <w:r>
        <w:rPr>
          <w:rFonts w:eastAsia="Calibri" w:cs="Times New Roman" w:ascii="Times New Roman" w:hAnsi="Times New Roman" w:eastAsiaTheme="minorHAnsi"/>
          <w:b w:val="false"/>
          <w:bCs w:val="false"/>
          <w:kern w:val="0"/>
          <w:sz w:val="24"/>
          <w:szCs w:val="24"/>
          <w:lang w:eastAsia="en-US" w:bidi="ar-SA"/>
        </w:rPr>
        <w:t>XX</w:t>
      </w:r>
      <w:r>
        <w:rPr>
          <w:rFonts w:eastAsia="Calibri" w:cs="Times New Roman" w:ascii="Times New Roman" w:hAnsi="Times New Roman" w:eastAsiaTheme="minorHAnsi"/>
          <w:b w:val="false"/>
          <w:bCs w:val="false"/>
          <w:kern w:val="0"/>
          <w:sz w:val="24"/>
          <w:szCs w:val="24"/>
          <w:lang w:val="ru-RU" w:eastAsia="en-US" w:bidi="ar-SA"/>
        </w:rPr>
        <w:t xml:space="preserve"> - начала </w:t>
      </w:r>
      <w:r>
        <w:rPr>
          <w:rFonts w:eastAsia="Calibri" w:cs="Times New Roman" w:ascii="Times New Roman" w:hAnsi="Times New Roman" w:eastAsiaTheme="minorHAnsi"/>
          <w:b w:val="false"/>
          <w:bCs w:val="false"/>
          <w:kern w:val="0"/>
          <w:sz w:val="24"/>
          <w:szCs w:val="24"/>
          <w:lang w:eastAsia="en-US" w:bidi="ar-SA"/>
        </w:rPr>
        <w:t>XXI</w:t>
      </w:r>
      <w:r>
        <w:rPr>
          <w:rFonts w:eastAsia="Calibri" w:cs="Times New Roman" w:ascii="Times New Roman" w:hAnsi="Times New Roman" w:eastAsiaTheme="minorHAnsi"/>
          <w:b w:val="false"/>
          <w:bCs w:val="false"/>
          <w:kern w:val="0"/>
          <w:sz w:val="24"/>
          <w:szCs w:val="24"/>
          <w:lang w:val="ru-RU" w:eastAsia="en-US" w:bidi="ar-SA"/>
        </w:rPr>
        <w:t xml:space="preserve"> века</w:t>
      </w:r>
    </w:p>
    <w:p>
      <w:pPr>
        <w:pStyle w:val="Normal"/>
        <w:suppressAutoHyphens w:val="false"/>
        <w:rPr>
          <w:rFonts w:ascii="Times New Roman" w:hAnsi="Times New Roman" w:eastAsia="Calibri" w:cs="Times New Roman" w:eastAsiaTheme="minorHAnsi"/>
          <w:b/>
          <w:b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kern w:val="0"/>
          <w:sz w:val="24"/>
          <w:szCs w:val="24"/>
          <w:lang w:val="ru-RU" w:eastAsia="en-US" w:bidi="ar-SA"/>
        </w:rPr>
      </w:r>
    </w:p>
    <w:p>
      <w:pPr>
        <w:pStyle w:val="NoSpacing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eastAsia="ru-RU"/>
        </w:rPr>
        <w:t>Веретенникова Анастасия Денисовна, Уртенова Марина Анатольевна</w:t>
      </w:r>
      <w:r>
        <w:rPr>
          <w:rFonts w:cs="Times New Roman"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  <w:lang w:eastAsia="ru-RU"/>
        </w:rPr>
        <w:t>(Российский государственный гуманитарный университет)</w:t>
      </w:r>
    </w:p>
    <w:p>
      <w:pPr>
        <w:pStyle w:val="NoSpacing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>«Книга о рыцаре Сифаре» как исторический источник</w:t>
      </w:r>
    </w:p>
    <w:p>
      <w:pPr>
        <w:pStyle w:val="NoSpacing"/>
        <w:spacing w:lineRule="auto" w:line="240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Комаров Сергей Сергеевич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  (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Российский государственный педагогический университет им.</w:t>
      </w:r>
      <w:r>
        <w:rPr>
          <w:rFonts w:cs="Times New Roman" w:ascii="Times New Roman" w:hAnsi="Times New Roman"/>
          <w:i/>
          <w:iCs/>
          <w:sz w:val="24"/>
          <w:szCs w:val="24"/>
        </w:rPr>
        <w:t> 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А.И. Герцена)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 xml:space="preserve">Кревская уния в оценках польских историков конца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>XVIII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 xml:space="preserve"> – начала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>XX 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вв.</w:t>
      </w:r>
    </w:p>
    <w:p>
      <w:pPr>
        <w:pStyle w:val="Normal"/>
        <w:spacing w:lineRule="auto" w:line="240"/>
        <w:jc w:val="both"/>
        <w:rPr>
          <w:rFonts w:cs="Times New Roman"/>
          <w:b w:val="false"/>
          <w:b w:val="false"/>
          <w:bCs w:val="false"/>
          <w:lang w:val="ru-RU" w:eastAsia="ru-RU"/>
        </w:rPr>
      </w:pPr>
      <w:r>
        <w:rPr>
          <w:rFonts w:cs="Times New Roman"/>
          <w:b w:val="false"/>
          <w:bCs w:val="false"/>
          <w:lang w:val="ru-RU"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sz w:val="24"/>
          <w:szCs w:val="24"/>
          <w:lang w:val="ru-RU" w:eastAsia="en-US"/>
        </w:rPr>
        <w:t xml:space="preserve">Кошелева София Сергеевна </w:t>
      </w:r>
      <w:r>
        <w:rPr>
          <w:rFonts w:eastAsia="Calibri" w:cs="Times New Roman" w:ascii="Times New Roman" w:hAnsi="Times New Roman" w:eastAsiaTheme="minorHAnsi"/>
          <w:b/>
          <w:bCs/>
          <w:i/>
          <w:iCs/>
          <w:sz w:val="24"/>
          <w:szCs w:val="24"/>
          <w:lang w:val="ru-RU" w:eastAsia="en-US"/>
        </w:rPr>
        <w:t>(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sz w:val="24"/>
          <w:szCs w:val="24"/>
          <w:lang w:val="ru-RU" w:eastAsia="en-US"/>
        </w:rPr>
        <w:t>Санкт -Петербургский государственный университет)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Преемственность власти: Альбрехт Бранденбург-Ансбахский в хронике Матфея Вайсселя</w:t>
      </w:r>
    </w:p>
    <w:p>
      <w:pPr>
        <w:pStyle w:val="Normal"/>
        <w:spacing w:lineRule="auto" w:line="240"/>
        <w:jc w:val="both"/>
        <w:rPr>
          <w:rFonts w:cs="Times New Roman"/>
          <w:b w:val="false"/>
          <w:b w:val="false"/>
          <w:bCs w:val="false"/>
          <w:i/>
          <w:i/>
          <w:iCs/>
          <w:lang w:val="ru-RU" w:eastAsia="ru-RU"/>
        </w:rPr>
      </w:pPr>
      <w:r>
        <w:rPr>
          <w:rFonts w:cs="Times New Roman"/>
          <w:b w:val="false"/>
          <w:bCs w:val="false"/>
          <w:i/>
          <w:iCs/>
          <w:lang w:val="ru-RU" w:eastAsia="ru-RU"/>
        </w:rPr>
      </w:r>
    </w:p>
    <w:p>
      <w:pPr>
        <w:pStyle w:val="Normal"/>
        <w:tabs>
          <w:tab w:val="clear" w:pos="708"/>
          <w:tab w:val="left" w:pos="6237" w:leader="none"/>
        </w:tabs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Драган Карина Васильевна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Санкт -Петербургский государственный университет)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 xml:space="preserve">Страх и реальность: протестанты в записках Марии Анны Юниус. </w:t>
      </w:r>
    </w:p>
    <w:p>
      <w:pPr>
        <w:pStyle w:val="Normal"/>
        <w:spacing w:lineRule="auto" w:line="240"/>
        <w:jc w:val="both"/>
        <w:rPr>
          <w:rFonts w:eastAsia="Times New Roman" w:cs="Times New Roman"/>
          <w:bCs w:val="false"/>
          <w:lang w:val="ru-RU" w:eastAsia="ru-RU"/>
        </w:rPr>
      </w:pPr>
      <w:r>
        <w:rPr>
          <w:rFonts w:eastAsia="Times New Roman" w:cs="Times New Roman"/>
          <w:bCs w:val="false"/>
          <w:lang w:val="ru-RU" w:eastAsia="ru-RU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kern w:val="0"/>
          <w:sz w:val="24"/>
          <w:szCs w:val="24"/>
          <w:lang w:val="ru-RU"/>
        </w:rPr>
        <w:t>Ерунов Михаил Константинович</w:t>
      </w:r>
      <w:r>
        <w:rPr>
          <w:rFonts w:cs="Times New Roman" w:ascii="Times New Roman" w:hAnsi="Times New Roman"/>
          <w:b w:val="false"/>
          <w:bCs w:val="false"/>
          <w:i/>
          <w:iCs/>
          <w:kern w:val="0"/>
          <w:sz w:val="24"/>
          <w:szCs w:val="24"/>
          <w:lang w:val="ru-RU"/>
        </w:rPr>
        <w:t xml:space="preserve"> (Санкт-Петербургский государственный университет)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4"/>
          <w:szCs w:val="24"/>
          <w:lang w:val="ru-RU" w:eastAsia="ru-RU"/>
        </w:rPr>
        <w:t>Путешествие из Ирландии в Империю:</w:t>
        <w:br/>
        <w:t xml:space="preserve">Британские острова и континент глазами Томаса Карве </w:t>
      </w:r>
    </w:p>
    <w:p>
      <w:pPr>
        <w:pStyle w:val="Normal"/>
        <w:spacing w:lineRule="auto" w:line="240"/>
        <w:jc w:val="both"/>
        <w:rPr>
          <w:rFonts w:eastAsia="Times New Roman" w:cs="Times New Roman"/>
          <w:kern w:val="0"/>
          <w:lang w:val="ru-RU" w:eastAsia="ru-RU"/>
        </w:rPr>
      </w:pPr>
      <w:r>
        <w:rPr>
          <w:rFonts w:eastAsia="Times New Roman" w:cs="Times New Roman"/>
          <w:kern w:val="0"/>
          <w:lang w:val="ru-RU" w:eastAsia="ru-RU"/>
        </w:rPr>
      </w:r>
    </w:p>
    <w:p>
      <w:pPr>
        <w:pStyle w:val="Normal"/>
        <w:tabs>
          <w:tab w:val="clear" w:pos="708"/>
          <w:tab w:val="left" w:pos="6237" w:leader="none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Гафуров Сергей Олегович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(Казанский (Приволжский) Федеральный Университет)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 </w:t>
      </w:r>
    </w:p>
    <w:p>
      <w:pPr>
        <w:pStyle w:val="Normal"/>
        <w:tabs>
          <w:tab w:val="clear" w:pos="708"/>
          <w:tab w:val="left" w:pos="6237" w:leader="none"/>
        </w:tabs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2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4"/>
          <w:szCs w:val="24"/>
          <w:lang w:val="ru-RU" w:eastAsia="ru-RU"/>
        </w:rPr>
        <w:t xml:space="preserve">Момент предательства: подданные императора накануне шведского вторжения  в «Анналах» Ф. К. Кевенхюллера  </w:t>
      </w:r>
    </w:p>
    <w:p>
      <w:pPr>
        <w:pStyle w:val="Normal"/>
        <w:tabs>
          <w:tab w:val="clear" w:pos="708"/>
          <w:tab w:val="left" w:pos="142" w:leader="none"/>
        </w:tabs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Шишкова Анастасия Евгеньевна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(Московский государственный университет им. М.В. Ломоносова)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Особенности топографических сочинений раннего Нового времени на примере «Топографии Германии» Маттеуса Мериана (1593–1650</w:t>
      </w:r>
      <w:r>
        <w:rPr>
          <w:rFonts w:cs="Times New Roman" w:ascii="Times New Roman" w:hAnsi="Times New Roman"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  <w:lang w:val="ru-RU"/>
        </w:rPr>
        <w:t>гг.)</w:t>
      </w:r>
    </w:p>
    <w:p>
      <w:pPr>
        <w:pStyle w:val="Normal"/>
        <w:spacing w:lineRule="auto" w:line="240"/>
        <w:jc w:val="both"/>
        <w:rPr>
          <w:rFonts w:cs="Times New Roman"/>
          <w:lang w:val="ru-RU" w:eastAsia="ru-RU"/>
        </w:rPr>
      </w:pPr>
      <w:r>
        <w:rPr>
          <w:rFonts w:cs="Times New Roman"/>
          <w:lang w:val="ru-RU" w:eastAsia="ru-RU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Aptos" w:cs="Times New Roman" w:ascii="Times New Roman" w:hAnsi="Times New Roman"/>
          <w:b/>
          <w:bCs/>
          <w:color w:val="000000"/>
          <w:kern w:val="0"/>
          <w:sz w:val="24"/>
          <w:szCs w:val="24"/>
          <w:shd w:fill="FFFFFF" w:val="clear"/>
          <w:lang w:val="ru-RU" w:eastAsia="en-US"/>
        </w:rPr>
        <w:t xml:space="preserve">Смирнова Нина Александровна </w:t>
      </w:r>
      <w:r>
        <w:rPr>
          <w:rFonts w:eastAsia="Aptos" w:cs="Times New Roman" w:ascii="Times New Roman" w:hAnsi="Times New Roman"/>
          <w:b w:val="false"/>
          <w:bCs w:val="false"/>
          <w:i/>
          <w:iCs/>
          <w:color w:val="000000"/>
          <w:kern w:val="0"/>
          <w:sz w:val="24"/>
          <w:szCs w:val="24"/>
          <w:shd w:fill="FFFFFF" w:val="clear"/>
          <w:lang w:val="ru-RU" w:eastAsia="en-US"/>
        </w:rPr>
        <w:t>(Санкт-Петербургский государственный университет)</w:t>
      </w:r>
    </w:p>
    <w:p>
      <w:pPr>
        <w:pStyle w:val="Normal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« История бриттов» Гальфрида Монмутского и предпосылки  к « исторической революции» в антикварианизме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XVI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века  </w:t>
      </w:r>
    </w:p>
    <w:p>
      <w:pPr>
        <w:pStyle w:val="Normal"/>
        <w:rPr>
          <w:rFonts w:cs="Times New Roman"/>
          <w:bCs w:val="false"/>
          <w:color w:val="000000"/>
          <w:lang w:val="ru-RU"/>
        </w:rPr>
      </w:pPr>
      <w:r>
        <w:rPr>
          <w:rFonts w:cs="Times New Roman"/>
          <w:bCs w:val="false"/>
          <w:color w:val="000000"/>
          <w:lang w:val="ru-RU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>Лапшина Анна Федоровна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(Санкт-Петербургский государственный университет) 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1"/>
          <w:szCs w:val="21"/>
          <w:lang w:val="ru-RU"/>
        </w:rPr>
        <w:t>ПРОБЛЕМА АВТОРСТВА «ПИСЬМА» О ПОСЕЩЕНИИ ЕЛИЗАВЕТОЙ I ЗАМКА КЕНИЛВОРТ</w:t>
      </w:r>
    </w:p>
    <w:p>
      <w:pPr>
        <w:pStyle w:val="Normal"/>
        <w:jc w:val="both"/>
        <w:rPr>
          <w:rFonts w:ascii="Times New Roman" w:hAnsi="Times New Roman" w:cs="Times New Roman"/>
          <w:b/>
          <w:b/>
          <w:kern w:val="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kern w:val="0"/>
          <w:sz w:val="24"/>
          <w:szCs w:val="24"/>
          <w:lang w:val="ru-RU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sz w:val="24"/>
          <w:szCs w:val="24"/>
          <w:lang w:val="ru-RU" w:eastAsia="en-US"/>
        </w:rPr>
        <w:t xml:space="preserve">Жадько Альбина Андреевна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sz w:val="24"/>
          <w:szCs w:val="24"/>
          <w:lang w:val="ru-RU" w:eastAsia="en-US"/>
        </w:rPr>
        <w:t>(Санкт-Петербургский государственный университет)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val="ru-RU" w:eastAsia="en-US"/>
        </w:rPr>
        <w:t>«Хроники Холиншеда, как основной источник для Шекспира»</w:t>
      </w:r>
    </w:p>
    <w:p>
      <w:pPr>
        <w:pStyle w:val="Normal"/>
        <w:spacing w:lineRule="auto" w:line="240"/>
        <w:jc w:val="both"/>
        <w:rPr>
          <w:rFonts w:eastAsia="Times New Roman" w:cs="Times New Roman"/>
          <w:b/>
          <w:b/>
          <w:bCs/>
          <w:kern w:val="0"/>
          <w:lang w:val="ru-RU" w:bidi="ar-SA"/>
        </w:rPr>
      </w:pPr>
      <w:r>
        <w:rPr>
          <w:rFonts w:eastAsia="Times New Roman" w:cs="Times New Roman"/>
          <w:b/>
          <w:bCs/>
          <w:kern w:val="0"/>
          <w:lang w:val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ru-RU" w:bidi="ar-SA"/>
        </w:rPr>
        <w:t xml:space="preserve">Мигунова Анастасия Викторовна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kern w:val="0"/>
          <w:sz w:val="24"/>
          <w:szCs w:val="24"/>
          <w:lang w:val="ru-RU" w:bidi="ar-SA"/>
        </w:rPr>
        <w:t>(Санкт-Петербургский университет технологий управления и экономики)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Тридцатилетняя война в корреспонденции Карла I Стюарта: некоторые аспекты</w:t>
      </w:r>
    </w:p>
    <w:p>
      <w:pPr>
        <w:pStyle w:val="Normal"/>
        <w:spacing w:lineRule="auto" w:line="240"/>
        <w:jc w:val="both"/>
        <w:rPr>
          <w:rFonts w:cs="" w:asciiTheme="majorBidi" w:cstheme="majorBidi" w:hAnsiTheme="majorBidi"/>
          <w:i/>
          <w:i/>
          <w:iCs/>
          <w:lang w:val="ru-RU"/>
        </w:rPr>
      </w:pPr>
      <w:r>
        <w:rPr>
          <w:rFonts w:cs="" w:asciiTheme="majorBidi" w:cstheme="majorBidi" w:hAnsiTheme="majorBidi"/>
          <w:i/>
          <w:iCs/>
          <w:lang w:val="ru-RU"/>
        </w:rPr>
      </w:r>
    </w:p>
    <w:p>
      <w:pPr>
        <w:pStyle w:val="Normal"/>
        <w:rPr>
          <w:rFonts w:eastAsia="Calibri" w:cs="Times New Roman" w:eastAsiaTheme="minorHAnsi"/>
          <w:b w:val="false"/>
          <w:b w:val="false"/>
          <w:bCs w:val="false"/>
          <w:i/>
          <w:i/>
          <w:iCs/>
          <w:color w:val="222222"/>
          <w:kern w:val="0"/>
          <w:shd w:fill="FFFFFF" w:val="clear"/>
          <w:lang w:val="ru-RU" w:eastAsia="en-US" w:bidi="ar-SA"/>
        </w:rPr>
      </w:pPr>
      <w:r>
        <w:rPr>
          <w:rFonts w:eastAsia="Calibri" w:cs="Times New Roman" w:eastAsiaTheme="minorHAnsi"/>
          <w:b w:val="false"/>
          <w:bCs w:val="false"/>
          <w:i/>
          <w:iCs/>
          <w:color w:val="222222"/>
          <w:kern w:val="0"/>
          <w:shd w:fill="FFFFFF" w:val="clear"/>
          <w:lang w:val="ru-RU" w:eastAsia="en-US" w:bidi="ar-SA"/>
        </w:rPr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10.00 – 18.00 Власть и общество: правители и институты (ауд. 50) 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Модератор:     Дмитрий Николаевич Старостин</w:t>
      </w:r>
    </w:p>
    <w:p>
      <w:pPr>
        <w:pStyle w:val="Normal"/>
        <w:spacing w:lineRule="auto" w:line="360"/>
        <w:jc w:val="center"/>
        <w:rPr>
          <w:rFonts w:ascii="Times New Roman" w:hAnsi="Times New Roman" w:eastAsia="Aptos" w:cs="Times New Roman"/>
          <w:b/>
          <w:b/>
          <w:bCs/>
          <w:color w:val="000000"/>
          <w:kern w:val="0"/>
          <w:sz w:val="24"/>
          <w:szCs w:val="24"/>
          <w:shd w:fill="FFFFFF" w:val="clear"/>
          <w:lang w:val="ru-RU" w:eastAsia="en-US"/>
        </w:rPr>
      </w:pPr>
      <w:r>
        <w:rPr>
          <w:rFonts w:eastAsia="Aptos" w:cs="Times New Roman" w:ascii="Times New Roman" w:hAnsi="Times New Roman"/>
          <w:b/>
          <w:bCs/>
          <w:color w:val="000000"/>
          <w:kern w:val="0"/>
          <w:sz w:val="24"/>
          <w:szCs w:val="24"/>
          <w:shd w:fill="FFFFFF" w:val="clear"/>
          <w:lang w:val="ru-RU" w:eastAsia="en-US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Щукин Сергей Владимирович (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lang w:val="ru-RU"/>
        </w:rPr>
        <w:t>Санкт-Петербургский государственный университет)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Истоки кризиса Вестготского королевства в начале VII века</w:t>
      </w:r>
    </w:p>
    <w:p>
      <w:pPr>
        <w:pStyle w:val="Normal"/>
        <w:spacing w:lineRule="auto" w:line="360"/>
        <w:jc w:val="both"/>
        <w:rPr>
          <w:rFonts w:cs="Times New Roman"/>
          <w:b/>
          <w:b/>
          <w:bCs/>
          <w:lang w:val="ru-RU"/>
        </w:rPr>
      </w:pPr>
      <w:r>
        <w:rPr>
          <w:rFonts w:cs="Times New Roman"/>
          <w:b/>
          <w:bCs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Лазарев Сергей Сергеевич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(Независимый исследователь) 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Cs/>
          <w:sz w:val="24"/>
          <w:szCs w:val="24"/>
          <w:lang w:val="ru-RU"/>
          <w14:ligatures w14:val="standardContextual"/>
        </w:rPr>
        <w:t xml:space="preserve">Культ святого Эдуарда Исповедника и представления об идеальной модели королевского управления </w:t>
      </w:r>
    </w:p>
    <w:p>
      <w:pPr>
        <w:pStyle w:val="Normal"/>
        <w:spacing w:before="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>Сингх Михаил Сукхдевович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ru-RU" w:eastAsia="ru-RU"/>
        </w:rPr>
        <w:t>(Православный Свято-Тихоновский гуманитарный университет)</w:t>
      </w:r>
    </w:p>
    <w:p>
      <w:pPr>
        <w:pStyle w:val="Normal"/>
        <w:spacing w:before="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 w:val="false"/>
          <w:bCs w:val="false"/>
          <w:iCs/>
          <w:sz w:val="24"/>
          <w:szCs w:val="24"/>
          <w:lang w:val="ru-RU" w:eastAsia="ru-RU"/>
          <w14:ligatures w14:val="standardContextual"/>
        </w:rPr>
        <w:t>К вопросу о католической Миссии и деятельности духовно-рыцарских орденов в контексте христианизации Восточной Прибалтики в XIII веке</w:t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14:ligatures w14:val="standardContextual"/>
        </w:rPr>
        <w:t>Белов Павел Ильич</w:t>
      </w:r>
      <w:r>
        <w:rPr>
          <w:rFonts w:cs="Times New Roman" w:ascii="Times New Roman" w:hAnsi="Times New Roman"/>
          <w:b/>
          <w:bCs/>
          <w:iCs/>
          <w:sz w:val="24"/>
          <w:szCs w:val="24"/>
          <w:lang w:val="ru-RU"/>
          <w14:ligatures w14:val="standardContextual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  <w14:ligatures w14:val="standardContextual"/>
        </w:rPr>
        <w:t>(Санкт-Петербургский государственный университет)</w:t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  <w14:ligatures w14:val="standardContextual"/>
        </w:rPr>
        <w:t xml:space="preserve">Маршруты походов Тевтонского ордена в Жемайтии и Нижнем Понеманье в к.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14:ligatures w14:val="standardContextual"/>
        </w:rPr>
        <w:t>XIII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  <w14:ligatures w14:val="standardContextual"/>
        </w:rPr>
        <w:t xml:space="preserve"> – к.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14:ligatures w14:val="standardContextual"/>
        </w:rPr>
        <w:t>XIV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  <w14:ligatures w14:val="standardContextual"/>
        </w:rPr>
        <w:t xml:space="preserve"> вв.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ru-RU"/>
        </w:rPr>
        <w:t>Кадакин Богдан Игоревич</w:t>
      </w:r>
      <w:r>
        <w:rPr>
          <w:rFonts w:cs="Times New Roman"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Санкт-Петербургский государственный университет)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Cs/>
          <w:sz w:val="24"/>
          <w:szCs w:val="24"/>
          <w:lang w:val="ru-RU"/>
        </w:rPr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/>
          <w14:ligatures w14:val="standardContextual"/>
        </w:rPr>
        <w:t>Битва при Легнице 1241 г. и память о ней в Средневековой Польше</w:t>
      </w:r>
    </w:p>
    <w:p>
      <w:pPr>
        <w:pStyle w:val="Normal"/>
        <w:suppressAutoHyphens w:val="false"/>
        <w:spacing w:lineRule="auto" w:line="360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kern w:val="0"/>
          <w:sz w:val="24"/>
          <w:szCs w:val="24"/>
          <w:lang w:val="ru-RU" w:eastAsia="en-US" w:bidi="ar-SA"/>
        </w:rPr>
        <w:t xml:space="preserve">Житенёв Семён Тимофеевич 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kern w:val="0"/>
          <w:sz w:val="24"/>
          <w:szCs w:val="24"/>
          <w:lang w:val="ru-RU" w:eastAsia="en-US" w:bidi="ar-SA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Православный Свято-Тихоновский Гуманитарный Университет)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Неудавшиеся городские союзы в Священной Римской Империи </w:t>
      </w:r>
      <w:r>
        <w:rPr>
          <w:rFonts w:cs="Times New Roman" w:ascii="Times New Roman" w:hAnsi="Times New Roman"/>
          <w:sz w:val="24"/>
          <w:szCs w:val="24"/>
        </w:rPr>
        <w:t>XIII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в.</w:t>
      </w:r>
    </w:p>
    <w:p>
      <w:pPr>
        <w:pStyle w:val="Normal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  <w:lang w:val="ru-RU"/>
        </w:rPr>
        <w:t xml:space="preserve">Парфентьев Павел Андреевич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shd w:fill="FFFFFF" w:val="clear"/>
          <w:lang w:val="ru-RU"/>
        </w:rPr>
        <w:t>(Институт всеобщей истории РАН)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ru-RU"/>
        </w:rPr>
        <w:t xml:space="preserve">Средиземноморская политика Франции на рубеже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XIV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ru-RU"/>
        </w:rPr>
        <w:t>–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FFFFF" w:val="clear"/>
        </w:rPr>
        <w:t>XV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ru-RU"/>
        </w:rPr>
        <w:t xml:space="preserve"> вв.: причины и последствия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z w:val="24"/>
          <w:szCs w:val="24"/>
          <w:shd w:fill="FFFFFF" w:val="clear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  <w:lang w:val="ru-RU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z w:val="24"/>
          <w:szCs w:val="24"/>
          <w:shd w:fill="FFFFFF" w:val="clear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  <w:lang w:val="ru-RU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Кулешов Никита Вячеславович 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Уральский Федеральный университет) 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Сербо-османские отношения после битвы при Анкаре до 1404 г.</w:t>
      </w:r>
    </w:p>
    <w:p>
      <w:pPr>
        <w:pStyle w:val="Normal"/>
        <w:spacing w:lineRule="auto" w:line="360" w:before="0" w:after="0"/>
        <w:contextualSpacing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Щепкин Кирилл Константинович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Православный Свято-Тихоновский гуманитарный университет)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«</w:t>
      </w:r>
      <w:r>
        <w:rPr>
          <w:rFonts w:ascii="Times New Roman" w:hAnsi="Times New Roman"/>
          <w:b w:val="false"/>
          <w:bCs w:val="false"/>
          <w:sz w:val="24"/>
          <w:szCs w:val="24"/>
        </w:rPr>
        <w:t>Virtu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» и «</w:t>
      </w:r>
      <w:r>
        <w:rPr>
          <w:rFonts w:ascii="Times New Roman" w:hAnsi="Times New Roman"/>
          <w:b w:val="false"/>
          <w:bCs w:val="false"/>
          <w:sz w:val="24"/>
          <w:szCs w:val="24"/>
        </w:rPr>
        <w:t>political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realism</w:t>
      </w: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» по Никколо Макиавелли: теория и практика</w:t>
      </w:r>
    </w:p>
    <w:p>
      <w:pPr>
        <w:pStyle w:val="Normal"/>
        <w:spacing w:lineRule="auto" w:line="24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ru-RU" w:eastAsia="ru-RU" w:bidi="ar-SA"/>
        </w:rPr>
        <w:t xml:space="preserve">Павлов Кирилл Владимирович 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kern w:val="0"/>
          <w:sz w:val="24"/>
          <w:szCs w:val="24"/>
          <w:lang w:val="ru-RU" w:eastAsia="ru-RU" w:bidi="ar-SA"/>
        </w:rPr>
        <w:t>(Санкт-Петербургский государственный университет)</w:t>
      </w:r>
    </w:p>
    <w:p>
      <w:pPr>
        <w:pStyle w:val="Normal"/>
        <w:suppressAutoHyphens w:val="false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4"/>
          <w:szCs w:val="24"/>
          <w:lang w:val="ru-RU" w:eastAsia="ru-RU" w:bidi="ar-SA"/>
        </w:rPr>
        <w:t>Дипломатия Флоренции в Итальянских войнах: «политика одного клана» и миссия Франческо Содерини ко двору Чезаре Борджиа (июнь-июль 1502 г.)</w:t>
      </w:r>
    </w:p>
    <w:p>
      <w:pPr>
        <w:pStyle w:val="Normal"/>
        <w:suppressAutoHyphens w:val="false"/>
        <w:jc w:val="both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</w:r>
    </w:p>
    <w:p>
      <w:pPr>
        <w:pStyle w:val="Normal"/>
        <w:spacing w:before="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>Лихачев Максим Денисович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ru-RU"/>
        </w:rPr>
        <w:t>(Российская академия народного хозяйства и государственной службы )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Процесс бюрократизации системы управления Испанской монархией первой половины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XVI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в. на примере кортесов Кастилии и Леона</w:t>
      </w:r>
    </w:p>
    <w:p>
      <w:pPr>
        <w:pStyle w:val="Normal"/>
        <w:suppressAutoHyphens w:val="false"/>
        <w:jc w:val="both"/>
        <w:rPr>
          <w:rFonts w:eastAsia="Times New Roman" w:cs="Times New Roman"/>
          <w:lang w:val="ru-RU"/>
          <w14:ligatures w14:val="standardContextual"/>
        </w:rPr>
      </w:pPr>
      <w:r>
        <w:rPr>
          <w:rFonts w:eastAsia="Times New Roman" w:cs="Times New Roman"/>
          <w:lang w:val="ru-RU"/>
          <w14:ligatures w14:val="standardContextual"/>
        </w:rPr>
      </w:r>
    </w:p>
    <w:p>
      <w:pPr>
        <w:pStyle w:val="Normal1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Федоров Аркадий Витальевич</w:t>
      </w:r>
      <w:r>
        <w:rPr>
          <w:b w:val="false"/>
          <w:bCs w:val="false"/>
          <w:i/>
          <w:iCs/>
          <w:sz w:val="24"/>
          <w:szCs w:val="24"/>
        </w:rPr>
        <w:t xml:space="preserve">  (Санкт-Петербургский государственный университет)</w:t>
      </w:r>
      <w:r>
        <w:rPr>
          <w:sz w:val="24"/>
          <w:szCs w:val="24"/>
        </w:rPr>
        <w:t xml:space="preserve"> </w:t>
      </w:r>
    </w:p>
    <w:p>
      <w:pPr>
        <w:pStyle w:val="Normal1"/>
        <w:spacing w:lineRule="auto" w:line="24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Гиз-Лотарингцы и Амбуазский заговор в «Истории» Энрико Катерино Давилы</w:t>
      </w:r>
    </w:p>
    <w:p>
      <w:pPr>
        <w:pStyle w:val="Normal1"/>
        <w:spacing w:lineRule="auto" w:line="240" w:before="0" w:after="160"/>
        <w:jc w:val="both"/>
        <w:rPr>
          <w:rFonts w:cs="Times New Roman"/>
          <w:b/>
          <w:b/>
          <w:bCs/>
          <w:iCs/>
          <w:lang w:val="ru-RU"/>
        </w:rPr>
      </w:pPr>
      <w:r>
        <w:rPr>
          <w:rFonts w:cs="Times New Roman"/>
          <w:b/>
          <w:bCs/>
          <w:iCs/>
          <w:lang w:val="ru-RU"/>
        </w:rPr>
      </w:r>
    </w:p>
    <w:p>
      <w:pPr>
        <w:pStyle w:val="Normal"/>
        <w:spacing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val="ru-RU"/>
        </w:rPr>
        <w:t xml:space="preserve">Бурмистрова Александра Владиславовна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Самарский национальный исследовательский университет имени академика С.П. Королева)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Влияние событий 1572 г. на англо-французские отношения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Дронов Богдан Вячеславович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(Санкт-Петербургский государственный университет)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«Истинный закон свободных монархий»: причины написания и власть монарха в интерпретации Якова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Стюарта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Ершов Артем Романович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(Санкт-Петербургский государственный университет)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  <w:lang w:val="ru-RU"/>
        </w:rPr>
        <w:t>Начало парижской войны (зима 1649 г.): проблема перехода столицы на военное положение во время Фронды</w:t>
      </w:r>
    </w:p>
    <w:p>
      <w:pPr>
        <w:pStyle w:val="Normal"/>
        <w:spacing w:lineRule="auto" w:line="240" w:before="0" w:after="0"/>
        <w:ind w:left="0" w:hanging="0"/>
        <w:contextualSpacing/>
        <w:jc w:val="both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cs="Times New Roman"/>
          <w:b/>
          <w:b/>
          <w:bCs/>
          <w:lang w:val="ru-RU"/>
        </w:rPr>
      </w:pPr>
      <w:r>
        <w:rPr>
          <w:rFonts w:cs="Times New Roman"/>
          <w:b/>
          <w:bCs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/>
        <w:jc w:val="center"/>
        <w:rPr>
          <w:rFonts w:cs="Times New Roman"/>
          <w:b/>
          <w:b/>
          <w:bCs/>
          <w:lang w:val="ru-RU"/>
        </w:rPr>
      </w:pPr>
      <w:r>
        <w:rPr>
          <w:rFonts w:cs="Times New Roman"/>
          <w:b/>
          <w:bCs/>
          <w:lang w:val="ru-RU"/>
        </w:rPr>
      </w:r>
    </w:p>
    <w:p>
      <w:pPr>
        <w:pStyle w:val="Normal"/>
        <w:spacing w:lineRule="auto" w:line="360"/>
        <w:jc w:val="center"/>
        <w:rPr>
          <w:rFonts w:cs="Times New Roman"/>
          <w:b/>
          <w:b/>
          <w:bCs/>
          <w:lang w:val="ru-RU"/>
        </w:rPr>
      </w:pPr>
      <w:r>
        <w:rPr>
          <w:rFonts w:cs="Times New Roman"/>
          <w:b/>
          <w:bCs/>
          <w:lang w:val="ru-RU"/>
        </w:rPr>
      </w:r>
    </w:p>
    <w:p>
      <w:pPr>
        <w:pStyle w:val="Normal"/>
        <w:spacing w:lineRule="auto" w:line="360"/>
        <w:jc w:val="center"/>
        <w:rPr>
          <w:rFonts w:cs="Times New Roman"/>
          <w:b/>
          <w:b/>
          <w:bCs/>
          <w:lang w:val="ru-RU"/>
        </w:rPr>
      </w:pPr>
      <w:r>
        <w:rPr>
          <w:rFonts w:cs="Times New Roman"/>
          <w:b/>
          <w:bCs/>
          <w:lang w:val="ru-RU"/>
        </w:rPr>
      </w:r>
    </w:p>
    <w:p>
      <w:pPr>
        <w:pStyle w:val="Normal"/>
        <w:spacing w:lineRule="auto" w:line="360"/>
        <w:jc w:val="center"/>
        <w:rPr>
          <w:rFonts w:cs="Times New Roman"/>
          <w:b/>
          <w:b/>
          <w:bCs/>
          <w:lang w:val="ru-RU"/>
        </w:rPr>
      </w:pPr>
      <w:r>
        <w:rPr>
          <w:rFonts w:cs="Times New Roman"/>
          <w:b/>
          <w:bCs/>
          <w:lang w:val="ru-RU"/>
        </w:rPr>
      </w:r>
    </w:p>
    <w:p>
      <w:pPr>
        <w:pStyle w:val="Normal"/>
        <w:spacing w:lineRule="auto" w:line="360"/>
        <w:jc w:val="center"/>
        <w:rPr>
          <w:rFonts w:cs="Times New Roman"/>
          <w:b/>
          <w:b/>
          <w:bCs/>
          <w:lang w:val="ru-RU"/>
        </w:rPr>
      </w:pPr>
      <w:r>
        <w:rPr>
          <w:rFonts w:cs="Times New Roman"/>
          <w:b/>
          <w:bCs/>
          <w:lang w:val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10.00 – 18.00 Власть и общество – социальные структуры (ауд. 86) 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Модератор:    Наталья Александровна Бережная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uppressAutoHyphens w:val="false"/>
        <w:spacing w:lineRule="auto" w:line="360"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b/>
          <w:bCs/>
          <w:kern w:val="0"/>
          <w:sz w:val="24"/>
          <w:szCs w:val="24"/>
          <w:lang w:val="ru-RU" w:eastAsia="ja-JP" w:bidi="ar-SA"/>
        </w:rPr>
        <w:t>Бабина Александра Аркадьевна  (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Ивановский государственный университет)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 xml:space="preserve">Пророки, лжепророки и визионеры в позднеантичной латинской агиографии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>
      <w:pPr>
        <w:pStyle w:val="Normal"/>
        <w:spacing w:before="0" w:after="240"/>
        <w:contextualSpacing/>
        <w:jc w:val="both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Spacing"/>
        <w:spacing w:before="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Федонников Никита Александрович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(Российская академия народного хозяйства и государственной службы)</w:t>
      </w:r>
    </w:p>
    <w:p>
      <w:pPr>
        <w:pStyle w:val="NoSpacing"/>
        <w:spacing w:before="0" w:after="240"/>
        <w:contextualSpacing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«Соавтор», вдохновитель, главный герой: Хинкмар Реймсский в «Истории Реймсской Церкви» Флодоарда.</w:t>
      </w:r>
    </w:p>
    <w:p>
      <w:pPr>
        <w:pStyle w:val="A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132" w:leader="none"/>
        </w:tabs>
        <w:spacing w:lineRule="auto" w:line="240" w:before="60" w:after="60"/>
        <w:jc w:val="both"/>
        <w:rPr/>
      </w:pPr>
      <w:r>
        <w:rPr>
          <w:rFonts w:cs="Times New Roman"/>
          <w:b/>
          <w:bCs/>
          <w:iCs/>
          <w:color w:val="000000" w:themeColor="text1"/>
        </w:rPr>
        <w:t>Степаненко Эрик Сергеевич</w:t>
      </w:r>
      <w:r>
        <w:rPr>
          <w:rFonts w:cs="Times New Roman"/>
          <w:iCs/>
          <w:color w:val="000000" w:themeColor="text1"/>
        </w:rPr>
        <w:t xml:space="preserve"> </w:t>
      </w:r>
      <w:r>
        <w:rPr>
          <w:rFonts w:cs="Times New Roman"/>
          <w:i/>
          <w:iCs/>
          <w:color w:val="000000" w:themeColor="text1"/>
        </w:rPr>
        <w:t>(Санкт-Петербургская государственная художественно-промышленная академия имени А.Л. Штиглица)</w:t>
      </w:r>
    </w:p>
    <w:p>
      <w:pPr>
        <w:pStyle w:val="A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132" w:leader="none"/>
        </w:tabs>
        <w:spacing w:lineRule="auto" w:line="240" w:before="60" w:after="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color w:val="000000" w:themeColor="text1"/>
          <w:sz w:val="24"/>
          <w:szCs w:val="24"/>
        </w:rPr>
        <w:t>Монстры и иноверцы: образ онокентавра в средневековой антииудейской полемике</w:t>
      </w:r>
    </w:p>
    <w:p>
      <w:pPr>
        <w:pStyle w:val="A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132" w:leader="none"/>
        </w:tabs>
        <w:spacing w:lineRule="auto" w:line="240" w:before="60" w:after="6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</w:r>
    </w:p>
    <w:p>
      <w:pPr>
        <w:pStyle w:val="Normal"/>
        <w:suppressAutoHyphens w:val="false"/>
        <w:spacing w:lineRule="auto" w:line="240" w:before="0" w:after="60"/>
        <w:ind w:right="28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ru-RU" w:eastAsia="ru-RU" w:bidi="ar-SA"/>
        </w:rPr>
        <w:t xml:space="preserve">Рощупкин Данила Сергеевич </w:t>
      </w:r>
      <w:r>
        <w:rPr>
          <w:rFonts w:eastAsia="Times New Roman" w:cs="Times New Roman" w:ascii="Times New Roman" w:hAnsi="Times New Roman"/>
          <w:b/>
          <w:bCs/>
          <w:i/>
          <w:iCs/>
          <w:kern w:val="0"/>
          <w:sz w:val="24"/>
          <w:szCs w:val="24"/>
          <w:lang w:val="ru-RU" w:eastAsia="ru-RU" w:bidi="ar-SA"/>
        </w:rPr>
        <w:t>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Православный Свято-Тихоновский Гуманитарный университет)</w:t>
      </w:r>
    </w:p>
    <w:p>
      <w:pPr>
        <w:pStyle w:val="Normal"/>
        <w:suppressAutoHyphens w:val="false"/>
        <w:spacing w:lineRule="auto" w:line="240" w:before="0" w:after="60"/>
        <w:ind w:right="284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 w:bidi="ar-SA"/>
        </w:rPr>
        <w:t>Тевтонский орден как духовно-рыцарская корпорация</w:t>
      </w:r>
    </w:p>
    <w:p>
      <w:pPr>
        <w:pStyle w:val="Normal"/>
        <w:spacing w:lineRule="auto" w:line="360"/>
        <w:jc w:val="both"/>
        <w:rPr>
          <w:rFonts w:cs="Times New Roman"/>
          <w:b/>
          <w:b/>
          <w:bCs/>
          <w:lang w:val="ru-RU"/>
        </w:rPr>
      </w:pPr>
      <w:r>
        <w:rPr>
          <w:rFonts w:cs="Times New Roman"/>
          <w:b/>
          <w:bCs/>
          <w:lang w:val="ru-RU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Залыгин Георгий Олегович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</w:t>
      </w:r>
      <w:r>
        <w:rPr>
          <w:rFonts w:eastAsia="Calibri" w:cs="Times New Roman" w:ascii="Times New Roman" w:hAnsi="Times New Roman" w:eastAsiaTheme="minorHAnsi"/>
          <w:i/>
          <w:iCs/>
          <w:kern w:val="0"/>
          <w:sz w:val="24"/>
          <w:szCs w:val="24"/>
          <w:lang w:val="ru-RU" w:eastAsia="en-US" w:bidi="ar-SA"/>
        </w:rPr>
        <w:t>Православный Свято-Тихоновский гуманитарный университет)</w:t>
      </w:r>
    </w:p>
    <w:p>
      <w:pPr>
        <w:pStyle w:val="Normal"/>
        <w:suppressAutoHyphens w:val="false"/>
        <w:spacing w:lineRule="auto" w:line="240" w:before="0" w:after="8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kern w:val="0"/>
          <w:sz w:val="24"/>
          <w:szCs w:val="24"/>
          <w:lang w:val="ru-RU" w:eastAsia="en-US" w:bidi="ar-SA"/>
        </w:rPr>
        <w:t xml:space="preserve">Монашеские ордена в изображении Вальтера Мапа (по трактату «Забавы придворных») </w:t>
      </w:r>
    </w:p>
    <w:p>
      <w:pPr>
        <w:pStyle w:val="Normal"/>
        <w:suppressAutoHyphens w:val="false"/>
        <w:spacing w:lineRule="auto" w:line="240" w:before="0" w:after="80"/>
        <w:jc w:val="both"/>
        <w:rPr>
          <w:rFonts w:ascii="Times New Roman" w:hAnsi="Times New Roman" w:eastAsia="Calibri" w:cs="Times New Roman" w:eastAsiaTheme="minorHAnsi"/>
          <w:b/>
          <w:b/>
          <w:bCs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kern w:val="0"/>
          <w:sz w:val="24"/>
          <w:szCs w:val="24"/>
          <w:lang w:val="ru-RU" w:eastAsia="en-US" w:bidi="ar-SA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Суший Василиса Сергеевна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(Православный Свято-Тихоновский Гуманитарный Университет)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132" w:leader="none"/>
        </w:tabs>
        <w:spacing w:lineRule="auto" w:line="240"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Ora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et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Labora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ru-RU"/>
        </w:rPr>
        <w:t xml:space="preserve">: принципы организации жизни в ордене св. Биргитты (Швеция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XIV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ru-RU"/>
        </w:rPr>
        <w:t xml:space="preserve"> –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XVI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ru-RU"/>
        </w:rPr>
        <w:t xml:space="preserve"> вв.)</w:t>
      </w:r>
    </w:p>
    <w:p>
      <w:pPr>
        <w:pStyle w:val="Normal"/>
        <w:spacing w:lineRule="auto" w:line="240" w:before="48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Cs/>
          <w:color w:val="000000"/>
          <w:sz w:val="24"/>
          <w:szCs w:val="24"/>
          <w:lang w:val="ru-RU"/>
        </w:rPr>
        <w:t xml:space="preserve">Масленников Семён Валентинович 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sz w:val="24"/>
          <w:szCs w:val="24"/>
          <w:lang w:val="ru-RU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  <w:lang w:val="ru-RU"/>
        </w:rPr>
        <w:t>Санкт-Петербургский государственный университет)</w:t>
      </w:r>
    </w:p>
    <w:p>
      <w:pPr>
        <w:pStyle w:val="Normal"/>
        <w:spacing w:lineRule="auto" w:line="240" w:before="48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ru-RU" w:bidi="ar-SA"/>
        </w:rPr>
        <w:t>Взаимоотношения христиан и татар через посольства второй половины 40-ых годов XIII века. Проблема «франко-монгольского союза».</w:t>
      </w:r>
    </w:p>
    <w:p>
      <w:pPr>
        <w:pStyle w:val="Normal"/>
        <w:spacing w:before="48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ru-RU" w:bidi="ar-SA"/>
        </w:rPr>
        <w:t xml:space="preserve">Меньшиков Юрий Дмитриевич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kern w:val="0"/>
          <w:sz w:val="24"/>
          <w:szCs w:val="24"/>
          <w:lang w:val="ru-RU" w:bidi="ar-SA"/>
        </w:rPr>
        <w:t>(Санкт-Петербургский государственный университет)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/>
        </w:rPr>
        <w:t>Венгрия в сочинениях Оттона Фрейзингенского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kern w:val="0"/>
          <w:sz w:val="24"/>
          <w:szCs w:val="24"/>
          <w:lang w:val="ru-RU" w:eastAsia="en-US" w:bidi="ar-SA"/>
        </w:rPr>
        <w:t>Осипов Кирилл Сергеевич</w:t>
      </w:r>
      <w:r>
        <w:rPr>
          <w:rFonts w:eastAsia="Calibri" w:cs="Times New Roman" w:ascii="Times New Roman" w:hAnsi="Times New Roman" w:eastAsiaTheme="minorHAnsi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i/>
          <w:iCs/>
          <w:kern w:val="0"/>
          <w:sz w:val="24"/>
          <w:szCs w:val="24"/>
          <w:lang w:val="ru-RU" w:eastAsia="en-US" w:bidi="ar-SA"/>
        </w:rPr>
        <w:t>(Самарский национальный исследовательский университет имени академика С.П. Королёва)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132" w:leader="none"/>
        </w:tabs>
        <w:suppressAutoHyphens w:val="false"/>
        <w:spacing w:lineRule="auto" w:line="240" w:before="60" w:after="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000000" w:themeColor="text1"/>
          <w:kern w:val="0"/>
          <w:sz w:val="24"/>
          <w:szCs w:val="24"/>
          <w:lang w:val="ru-RU" w:eastAsia="en-US" w:bidi="ar-SA"/>
        </w:rPr>
        <w:t>«Третья сила» Франконии?: дворянская корпорация и социальные коммуникации низшей знати в конце Средних веков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132" w:leader="none"/>
        </w:tabs>
        <w:suppressAutoHyphens w:val="false"/>
        <w:spacing w:lineRule="auto" w:line="240" w:before="60" w:after="60"/>
        <w:jc w:val="both"/>
        <w:rPr>
          <w:rFonts w:eastAsia="Calibri" w:cs="Times New Roman" w:eastAsiaTheme="minorHAnsi"/>
          <w:color w:val="000000" w:themeColor="text1"/>
          <w:kern w:val="0"/>
          <w:lang w:val="ru-RU" w:eastAsia="en-US" w:bidi="ar-SA"/>
        </w:rPr>
      </w:pPr>
      <w:r>
        <w:rPr>
          <w:rFonts w:eastAsia="Calibri" w:cs="Times New Roman" w:eastAsiaTheme="minorHAnsi"/>
          <w:color w:val="000000" w:themeColor="text1"/>
          <w:kern w:val="0"/>
          <w:lang w:val="ru-RU" w:eastAsia="en-US" w:bidi="ar-SA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Кравченко Константин Ильич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(Санкт-Петербургский государственный университет)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132" w:leader="none"/>
        </w:tabs>
        <w:suppressAutoHyphens w:val="false"/>
        <w:spacing w:lineRule="auto" w:line="360" w:before="60" w:after="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000000" w:themeColor="text1"/>
          <w:kern w:val="0"/>
          <w:sz w:val="24"/>
          <w:szCs w:val="24"/>
          <w:lang w:val="ru-RU" w:eastAsia="ru-RU" w:bidi="ar-SA"/>
        </w:rPr>
        <w:t>Кальвинизм в Бремене в 1590-е годы: Согласие Бременской церкви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132" w:leader="none"/>
        </w:tabs>
        <w:suppressAutoHyphens w:val="false"/>
        <w:spacing w:lineRule="auto" w:line="240" w:before="60" w:after="60"/>
        <w:jc w:val="both"/>
        <w:rPr>
          <w:rFonts w:eastAsia="Calibri" w:cs="Times New Roman" w:eastAsiaTheme="minorHAnsi"/>
          <w:color w:val="000000" w:themeColor="text1"/>
          <w:kern w:val="0"/>
          <w:lang w:val="ru-RU" w:eastAsia="en-US" w:bidi="ar-SA"/>
        </w:rPr>
      </w:pPr>
      <w:r>
        <w:rPr>
          <w:rFonts w:eastAsia="Calibri" w:cs="Times New Roman" w:eastAsiaTheme="minorHAnsi"/>
          <w:color w:val="000000" w:themeColor="text1"/>
          <w:kern w:val="0"/>
          <w:lang w:val="ru-RU" w:eastAsia="en-US" w:bidi="ar-SA"/>
        </w:rPr>
      </w:r>
    </w:p>
    <w:p>
      <w:pPr>
        <w:pStyle w:val="Normal"/>
        <w:spacing w:lineRule="auto" w:line="360"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Миков Максим Леонидович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 (Уральский федеральный университет)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132" w:leader="none"/>
        </w:tabs>
        <w:suppressAutoHyphens w:val="false"/>
        <w:spacing w:lineRule="auto" w:line="240" w:before="60" w:after="60"/>
        <w:jc w:val="both"/>
        <w:rPr>
          <w:rFonts w:ascii="Times New Roman" w:hAnsi="Times New Roman"/>
          <w:b w:val="false"/>
          <w:b w:val="false"/>
          <w:bCs w:val="false"/>
          <w:sz w:val="21"/>
          <w:szCs w:val="21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000000" w:themeColor="text1"/>
          <w:kern w:val="0"/>
          <w:sz w:val="21"/>
          <w:szCs w:val="21"/>
          <w:lang w:val="ru-RU" w:eastAsia="en-US" w:bidi="ar-SA"/>
        </w:rPr>
        <w:t xml:space="preserve">АРМИИ ГАБСБУРГОВ В ИЗОБРАЗИТЕЛЬНЫХ ИСТОЧНИКАХ ПЕРВОЙ ПОЛОВИНЫ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 w:themeColor="text1"/>
          <w:kern w:val="0"/>
          <w:sz w:val="21"/>
          <w:szCs w:val="21"/>
          <w:lang w:val="en-GB" w:eastAsia="en-US" w:bidi="ar-SA"/>
        </w:rPr>
        <w:t>XVII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 w:themeColor="text1"/>
          <w:kern w:val="0"/>
          <w:sz w:val="21"/>
          <w:szCs w:val="21"/>
          <w:lang w:val="ru-RU" w:eastAsia="en-US" w:bidi="ar-SA"/>
        </w:rPr>
        <w:t xml:space="preserve"> ВЕКА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132" w:leader="none"/>
        </w:tabs>
        <w:suppressAutoHyphens w:val="false"/>
        <w:spacing w:lineRule="auto" w:line="240" w:before="60" w:after="60"/>
        <w:jc w:val="both"/>
        <w:rPr>
          <w:rFonts w:eastAsia="Calibri" w:cs="Times New Roman" w:eastAsiaTheme="minorHAnsi"/>
          <w:color w:val="000000" w:themeColor="text1"/>
          <w:kern w:val="0"/>
          <w:lang w:val="ru-RU" w:eastAsia="en-US" w:bidi="ar-SA"/>
        </w:rPr>
      </w:pPr>
      <w:r>
        <w:rPr>
          <w:rFonts w:eastAsia="Calibri" w:cs="Times New Roman" w:eastAsiaTheme="minorHAnsi"/>
          <w:color w:val="000000" w:themeColor="text1"/>
          <w:kern w:val="0"/>
          <w:lang w:val="ru-RU" w:eastAsia="en-US" w:bidi="ar-SA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Савин Леонид Витальевич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4"/>
          <w:szCs w:val="24"/>
          <w:shd w:fill="FFFFFF" w:val="clear"/>
          <w:lang w:val="ru-RU"/>
        </w:rPr>
        <w:t>Институт всеобщей истории РАН)</w:t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z w:val="24"/>
          <w:szCs w:val="24"/>
          <w:shd w:fill="FFFFFF" w:val="clear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  <w:lang w:val="ru-RU"/>
        </w:rPr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132" w:leader="none"/>
        </w:tabs>
        <w:suppressAutoHyphens w:val="false"/>
        <w:spacing w:lineRule="auto" w:line="240" w:before="60" w:after="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000000" w:themeColor="text1"/>
          <w:kern w:val="0"/>
          <w:sz w:val="24"/>
          <w:szCs w:val="24"/>
          <w:lang w:val="ru-RU" w:eastAsia="en-US" w:bidi="ar-SA"/>
        </w:rPr>
        <w:t xml:space="preserve">Социально-экономическая эволюция итальянского города и деревни в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 w:themeColor="text1"/>
          <w:kern w:val="0"/>
          <w:sz w:val="24"/>
          <w:szCs w:val="24"/>
          <w:lang w:val="en-GB" w:eastAsia="en-US" w:bidi="ar-SA"/>
        </w:rPr>
        <w:t>XIV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 w:themeColor="text1"/>
          <w:kern w:val="0"/>
          <w:sz w:val="24"/>
          <w:szCs w:val="24"/>
          <w:lang w:val="ru-RU" w:eastAsia="en-US" w:bidi="ar-SA"/>
        </w:rPr>
        <w:t xml:space="preserve"> в. как научная проблема. На примере Сиены и её контадо </w:t>
      </w:r>
    </w:p>
    <w:p>
      <w:pPr>
        <w:pStyle w:val="Normal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132" w:leader="none"/>
        </w:tabs>
        <w:suppressAutoHyphens w:val="false"/>
        <w:spacing w:lineRule="auto" w:line="240" w:before="60" w:after="60"/>
        <w:jc w:val="both"/>
        <w:rPr>
          <w:rFonts w:eastAsia="Calibri" w:cs="Times New Roman" w:eastAsiaTheme="minorHAnsi"/>
          <w:color w:val="000000" w:themeColor="text1"/>
          <w:kern w:val="0"/>
          <w:lang w:val="ru-RU" w:eastAsia="en-US" w:bidi="ar-SA"/>
        </w:rPr>
      </w:pPr>
      <w:r>
        <w:rPr>
          <w:rFonts w:eastAsia="Calibri" w:cs="Times New Roman" w:eastAsiaTheme="minorHAnsi"/>
          <w:color w:val="000000" w:themeColor="text1"/>
          <w:kern w:val="0"/>
          <w:lang w:val="ru-RU" w:eastAsia="en-US" w:bidi="ar-SA"/>
        </w:rPr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ptos" w:cs="Times New Roman" w:ascii="Times New Roman" w:hAnsi="Times New Roman"/>
          <w:b/>
          <w:bCs/>
          <w:color w:val="000000"/>
          <w:kern w:val="0"/>
          <w:sz w:val="24"/>
          <w:szCs w:val="24"/>
          <w:shd w:fill="FFFFFF" w:val="clear"/>
          <w:lang w:val="ru-RU" w:eastAsia="en-US"/>
        </w:rPr>
        <w:t xml:space="preserve">Саматова Елена Дмитриевна  </w:t>
      </w:r>
      <w:r>
        <w:rPr>
          <w:rFonts w:eastAsia="Aptos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shd w:fill="FFFFFF" w:val="clear"/>
          <w:lang w:val="ru-RU" w:eastAsia="en-US"/>
        </w:rPr>
        <w:t>(</w:t>
      </w:r>
      <w:r>
        <w:rPr>
          <w:rFonts w:eastAsia="Aptos" w:cs="Times New Roman" w:ascii="Times New Roman" w:hAnsi="Times New Roman"/>
          <w:i/>
          <w:iCs/>
          <w:color w:val="000000"/>
          <w:kern w:val="0"/>
          <w:sz w:val="24"/>
          <w:szCs w:val="24"/>
          <w:shd w:fill="FFFFFF" w:val="clear"/>
          <w:lang w:val="ru-RU" w:eastAsia="en-US"/>
        </w:rPr>
        <w:t>Уральский федеральный университет)</w:t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ptos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FFFFFF" w:val="clear"/>
          <w:lang w:val="ru-RU" w:eastAsia="en-US" w:bidi="ar-SA"/>
        </w:rPr>
        <w:t xml:space="preserve">«Танцевальная чума» в трактатах Парацельса: сущность, причины и методы предотвращения 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Либинсон Семен Борисович 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(Московский государственный университет им. М.В. Ломоносова)</w:t>
      </w:r>
    </w:p>
    <w:p>
      <w:pPr>
        <w:pStyle w:val="Normal"/>
        <w:spacing w:lineRule="auto" w:line="360" w:before="0" w:after="24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  <w:t>Честь и долги Роберта Армбурха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Филиппова Алёна Игоревна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(Ивановский государственный университет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)</w:t>
      </w:r>
    </w:p>
    <w:p>
      <w:pPr>
        <w:pStyle w:val="Normal"/>
        <w:spacing w:lineRule="auto" w:line="240" w:before="0" w:after="2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 w:eastAsia="ru-RU"/>
        </w:rPr>
        <w:t>Современная отечественная и англоязычная историография о пропаганде в эпоху Войн Роз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Ситнер Стефания Валерьевна (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Московский государственный университет им. М.В. Ломоносова)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Из вассалов в сограждане: англо-шотландское прошлое глазами Томаса Крейга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Грищенко Кира Андреевна 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(Санкт-Петербургский государственный университет)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ru-RU"/>
        </w:rPr>
        <w:t>Катрин де Вивонн, маркиза де Рамбуйе и ее Отель в письмах современников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spacing w:before="480" w:after="240"/>
        <w:jc w:val="both"/>
        <w:rPr>
          <w:rFonts w:ascii="Times New Roman" w:hAnsi="Times New Roman" w:eastAsia="Aptos" w:cs="Times New Roman"/>
          <w:b/>
          <w:b/>
          <w:bCs/>
          <w:color w:val="000000"/>
          <w:kern w:val="0"/>
          <w:sz w:val="24"/>
          <w:szCs w:val="24"/>
          <w:shd w:fill="FFFFFF" w:val="clear"/>
          <w:lang w:val="ru-RU" w:eastAsia="en-US"/>
        </w:rPr>
      </w:pPr>
      <w:r>
        <w:rPr>
          <w:rFonts w:eastAsia="Aptos" w:cs="Times New Roman" w:ascii="Times New Roman" w:hAnsi="Times New Roman"/>
          <w:b/>
          <w:bCs/>
          <w:color w:val="000000"/>
          <w:kern w:val="0"/>
          <w:sz w:val="24"/>
          <w:szCs w:val="24"/>
          <w:shd w:fill="FFFFFF" w:val="clear"/>
          <w:lang w:val="ru-RU" w:eastAsia="en-US"/>
        </w:rPr>
      </w:r>
    </w:p>
    <w:p>
      <w:pPr>
        <w:pStyle w:val="Normal"/>
        <w:jc w:val="both"/>
        <w:rPr>
          <w:rFonts w:ascii="Times New Roman" w:hAnsi="Times New Roman" w:eastAsia="Aptos" w:cs="Times New Roman"/>
          <w:b/>
          <w:b/>
          <w:bCs/>
          <w:color w:val="000000"/>
          <w:kern w:val="0"/>
          <w:sz w:val="24"/>
          <w:szCs w:val="24"/>
          <w:shd w:fill="FFFFFF" w:val="clear"/>
          <w:lang w:val="ru-RU" w:eastAsia="en-US"/>
        </w:rPr>
      </w:pPr>
      <w:r>
        <w:rPr>
          <w:rFonts w:eastAsia="Aptos" w:cs="Times New Roman" w:ascii="Times New Roman" w:hAnsi="Times New Roman"/>
          <w:b/>
          <w:bCs/>
          <w:color w:val="000000"/>
          <w:kern w:val="0"/>
          <w:sz w:val="24"/>
          <w:szCs w:val="24"/>
          <w:shd w:fill="FFFFFF" w:val="clear"/>
          <w:lang w:val="ru-RU" w:eastAsia="en-US"/>
        </w:rPr>
      </w:r>
    </w:p>
    <w:p>
      <w:pPr>
        <w:pStyle w:val="Normal"/>
        <w:jc w:val="center"/>
        <w:rPr>
          <w:rFonts w:eastAsia="Aptos" w:cs="Times New Roman"/>
          <w:b/>
          <w:b/>
          <w:bCs/>
          <w:color w:val="000000"/>
          <w:kern w:val="0"/>
          <w:shd w:fill="FFFFFF" w:val="clear"/>
          <w:lang w:val="ru-RU" w:eastAsia="en-US"/>
        </w:rPr>
      </w:pPr>
      <w:r>
        <w:rPr>
          <w:rFonts w:eastAsia="Aptos" w:cs="Times New Roman"/>
          <w:b/>
          <w:bCs/>
          <w:color w:val="000000"/>
          <w:kern w:val="0"/>
          <w:shd w:fill="FFFFFF" w:val="clear"/>
          <w:lang w:val="ru-RU" w:eastAsia="en-US"/>
        </w:rPr>
      </w:r>
    </w:p>
    <w:p>
      <w:pPr>
        <w:pStyle w:val="Normal"/>
        <w:jc w:val="center"/>
        <w:rPr>
          <w:rFonts w:eastAsia="Aptos" w:cs="Times New Roman"/>
          <w:b/>
          <w:b/>
          <w:bCs/>
          <w:color w:val="000000"/>
          <w:kern w:val="0"/>
          <w:shd w:fill="FFFFFF" w:val="clear"/>
          <w:lang w:val="ru-RU" w:eastAsia="en-US"/>
        </w:rPr>
      </w:pPr>
      <w:r>
        <w:rPr>
          <w:rFonts w:eastAsia="Aptos" w:cs="Times New Roman"/>
          <w:b/>
          <w:bCs/>
          <w:color w:val="000000"/>
          <w:kern w:val="0"/>
          <w:shd w:fill="FFFFFF" w:val="clear"/>
          <w:lang w:val="ru-RU" w:eastAsia="en-US"/>
        </w:rPr>
      </w:r>
    </w:p>
    <w:p>
      <w:pPr>
        <w:pStyle w:val="Normal"/>
        <w:jc w:val="center"/>
        <w:rPr>
          <w:rFonts w:eastAsia="Aptos" w:cs="Times New Roman"/>
          <w:b/>
          <w:b/>
          <w:bCs/>
          <w:color w:val="000000"/>
          <w:kern w:val="0"/>
          <w:shd w:fill="FFFFFF" w:val="clear"/>
          <w:lang w:val="ru-RU" w:eastAsia="en-US"/>
        </w:rPr>
      </w:pPr>
      <w:r>
        <w:rPr>
          <w:rFonts w:eastAsia="Aptos" w:cs="Times New Roman"/>
          <w:b/>
          <w:bCs/>
          <w:color w:val="000000"/>
          <w:kern w:val="0"/>
          <w:shd w:fill="FFFFFF" w:val="clear"/>
          <w:lang w:val="ru-RU" w:eastAsia="en-US"/>
        </w:rPr>
      </w:r>
    </w:p>
    <w:p>
      <w:pPr>
        <w:pStyle w:val="Normal"/>
        <w:jc w:val="center"/>
        <w:rPr>
          <w:rFonts w:eastAsia="Aptos" w:cs="Times New Roman"/>
          <w:b/>
          <w:b/>
          <w:bCs/>
          <w:color w:val="000000"/>
          <w:kern w:val="0"/>
          <w:shd w:fill="FFFFFF" w:val="clear"/>
          <w:lang w:val="ru-RU" w:eastAsia="en-US"/>
        </w:rPr>
      </w:pPr>
      <w:r>
        <w:rPr>
          <w:rFonts w:eastAsia="Aptos" w:cs="Times New Roman"/>
          <w:b/>
          <w:bCs/>
          <w:color w:val="000000"/>
          <w:kern w:val="0"/>
          <w:shd w:fill="FFFFFF" w:val="clear"/>
          <w:lang w:val="ru-RU" w:eastAsia="en-US"/>
        </w:rPr>
      </w:r>
    </w:p>
    <w:p>
      <w:pPr>
        <w:pStyle w:val="Normal"/>
        <w:jc w:val="center"/>
        <w:rPr>
          <w:rFonts w:eastAsia="Aptos" w:cs="Times New Roman"/>
          <w:b/>
          <w:b/>
          <w:bCs/>
          <w:color w:val="000000"/>
          <w:kern w:val="0"/>
          <w:shd w:fill="FFFFFF" w:val="clear"/>
          <w:lang w:val="ru-RU" w:eastAsia="en-US"/>
        </w:rPr>
      </w:pPr>
      <w:r>
        <w:rPr>
          <w:rFonts w:eastAsia="Aptos" w:cs="Times New Roman"/>
          <w:b/>
          <w:bCs/>
          <w:color w:val="000000"/>
          <w:kern w:val="0"/>
          <w:shd w:fill="FFFFFF" w:val="clear"/>
          <w:lang w:val="ru-RU" w:eastAsia="en-US"/>
        </w:rPr>
      </w:r>
    </w:p>
    <w:p>
      <w:pPr>
        <w:pStyle w:val="Normal"/>
        <w:jc w:val="center"/>
        <w:rPr>
          <w:rFonts w:eastAsia="Aptos" w:cs="Times New Roman"/>
          <w:b/>
          <w:b/>
          <w:bCs/>
          <w:color w:val="000000"/>
          <w:kern w:val="0"/>
          <w:shd w:fill="FFFFFF" w:val="clear"/>
          <w:lang w:val="ru-RU" w:eastAsia="en-US"/>
        </w:rPr>
      </w:pPr>
      <w:r>
        <w:rPr>
          <w:rFonts w:eastAsia="Aptos" w:cs="Times New Roman"/>
          <w:b/>
          <w:bCs/>
          <w:color w:val="000000"/>
          <w:kern w:val="0"/>
          <w:shd w:fill="FFFFFF" w:val="clear"/>
          <w:lang w:val="ru-RU" w:eastAsia="en-US"/>
        </w:rPr>
      </w:r>
    </w:p>
    <w:p>
      <w:pPr>
        <w:pStyle w:val="Normal"/>
        <w:jc w:val="center"/>
        <w:rPr>
          <w:rFonts w:eastAsia="Aptos" w:cs="Times New Roman"/>
          <w:b/>
          <w:b/>
          <w:bCs/>
          <w:color w:val="000000"/>
          <w:kern w:val="0"/>
          <w:shd w:fill="FFFFFF" w:val="clear"/>
          <w:lang w:val="ru-RU" w:eastAsia="en-US"/>
        </w:rPr>
      </w:pPr>
      <w:r>
        <w:rPr>
          <w:rFonts w:eastAsia="Aptos" w:cs="Times New Roman"/>
          <w:b/>
          <w:bCs/>
          <w:color w:val="000000"/>
          <w:kern w:val="0"/>
          <w:shd w:fill="FFFFFF" w:val="clear"/>
          <w:lang w:val="ru-RU" w:eastAsia="en-US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Aptos" w:cs="Times New Roman" w:ascii="Times New Roman" w:hAnsi="Times New Roman"/>
          <w:b/>
          <w:bCs/>
          <w:color w:val="000000"/>
          <w:kern w:val="0"/>
          <w:sz w:val="24"/>
          <w:szCs w:val="24"/>
          <w:shd w:fill="FFFFFF" w:val="clear"/>
          <w:lang w:val="ru-RU" w:eastAsia="en-US"/>
        </w:rPr>
        <w:t xml:space="preserve">7 ноября </w:t>
      </w:r>
    </w:p>
    <w:p>
      <w:pPr>
        <w:pStyle w:val="Normal"/>
        <w:jc w:val="center"/>
        <w:rPr>
          <w:rFonts w:ascii="Times New Roman" w:hAnsi="Times New Roman" w:eastAsia="Aptos" w:cs="Times New Roman"/>
          <w:b/>
          <w:b/>
          <w:bCs/>
          <w:color w:val="000000"/>
          <w:kern w:val="0"/>
          <w:sz w:val="24"/>
          <w:szCs w:val="24"/>
          <w:shd w:fill="FFFFFF" w:val="clear"/>
          <w:lang w:val="ru-RU" w:eastAsia="en-US"/>
        </w:rPr>
      </w:pPr>
      <w:r>
        <w:rPr>
          <w:rFonts w:eastAsia="Aptos" w:cs="Times New Roman" w:ascii="Times New Roman" w:hAnsi="Times New Roman"/>
          <w:b/>
          <w:bCs/>
          <w:color w:val="000000"/>
          <w:kern w:val="0"/>
          <w:sz w:val="24"/>
          <w:szCs w:val="24"/>
          <w:shd w:fill="FFFFFF" w:val="clear"/>
          <w:lang w:val="ru-RU" w:eastAsia="en-US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10.00 – 15.00 Символы, ритуалы, изобразительные памятники (ауд. 50) </w:t>
      </w:r>
    </w:p>
    <w:p>
      <w:pPr>
        <w:pStyle w:val="Normal"/>
        <w:spacing w:lineRule="auto" w:line="360" w:before="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Модератор:  Марина Игоревна Дмитриева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Афанасьев Кирилл Валерьевич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(НИУ Высшая школа экономики)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Ранние памятники иконографического типа «Лоно Авраамово»: опыт поиска взаимосвязей и взаимовлияний между восточнохристианскими и западнохристианскими вариантами типа 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IX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-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XI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веках.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Врионакис Евгения Христовна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(Государственный Эрмитаж)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Образы времен года в двух рисунках из собрания государственного Эрмитажа: проблема трактовки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6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Иванова Дарья Сергеевна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ru-RU" w:eastAsia="ru-RU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val="ru-RU" w:eastAsia="ru-RU"/>
        </w:rPr>
        <w:t>(независимый исследователь)</w:t>
      </w:r>
    </w:p>
    <w:p>
      <w:pPr>
        <w:pStyle w:val="Normal"/>
        <w:spacing w:lineRule="auto" w:line="240" w:before="6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Образы смерти в визуальных воплощениях литературных источников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XIV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ru-RU"/>
        </w:rPr>
        <w:t>XV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 xml:space="preserve"> вв.</w:t>
      </w:r>
    </w:p>
    <w:p>
      <w:pPr>
        <w:pStyle w:val="Normal"/>
        <w:spacing w:before="60" w:after="0"/>
        <w:jc w:val="both"/>
        <w:rPr>
          <w:rFonts w:eastAsia="Times New Roman" w:cs="Times New Roman"/>
          <w:color w:val="000000"/>
          <w:lang w:val="ru-RU" w:eastAsia="ru-RU"/>
        </w:rPr>
      </w:pPr>
      <w:r>
        <w:rPr>
          <w:rFonts w:eastAsia="Times New Roman" w:cs="Times New Roman"/>
          <w:color w:val="000000"/>
          <w:lang w:val="ru-RU" w:eastAsia="ru-RU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Плясунова Полина Сергеевна 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ru-RU"/>
        </w:rPr>
        <w:t>Тюменский государственный университет)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3"/>
        <w:spacing w:lineRule="auto" w:line="240" w:before="0" w:after="16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/>
        </w:rPr>
        <w:t>Визуализация Небесного и Земного Иерусалима в южнонемецкой живописи на рубеже XV-XVI вв.</w:t>
      </w:r>
    </w:p>
    <w:p>
      <w:pPr>
        <w:pStyle w:val="Normal"/>
        <w:jc w:val="both"/>
        <w:rPr>
          <w:rFonts w:cs="Times New Roman"/>
          <w:b/>
          <w:b/>
          <w:bCs/>
          <w:lang w:val="ru-RU"/>
        </w:rPr>
      </w:pPr>
      <w:r>
        <w:rPr>
          <w:rFonts w:cs="Times New Roman"/>
          <w:b/>
          <w:bCs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Овод Анастасия Владимировна 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val="ru-RU"/>
        </w:rPr>
        <w:t>Тюменский государственный университет)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/>
        </w:rPr>
        <w:t>Иконография негативных персонажей в итальянской скульптуре Раннего Возрождения (на примере сюжета “Страшный суд” в работах Джованни Пизано и Лоренцо Майтани)</w:t>
      </w:r>
    </w:p>
    <w:p>
      <w:pPr>
        <w:pStyle w:val="Normal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</w:r>
    </w:p>
    <w:p>
      <w:pPr>
        <w:pStyle w:val="Normal"/>
        <w:ind w:righ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Фомина Ирина Анатольевна 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 xml:space="preserve">(Московский государственный университет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им. М.В. Ломоносова) </w:t>
      </w:r>
    </w:p>
    <w:p>
      <w:pPr>
        <w:pStyle w:val="Normal"/>
        <w:ind w:right="72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К вопросу об интерпретации античных текстов и художественных</w:t>
      </w:r>
    </w:p>
    <w:p>
      <w:pPr>
        <w:pStyle w:val="Normal"/>
        <w:ind w:right="72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/>
        </w:rPr>
        <w:t>образов в искусстве венецианского Возрождения</w:t>
      </w:r>
    </w:p>
    <w:p>
      <w:pPr>
        <w:pStyle w:val="Normal"/>
        <w:ind w:right="720" w:hanging="0"/>
        <w:jc w:val="both"/>
        <w:rPr>
          <w:rFonts w:eastAsia="Times New Roman" w:cs="Times New Roman"/>
          <w:b w:val="false"/>
          <w:b w:val="false"/>
          <w:bCs w:val="false"/>
          <w:color w:val="000000"/>
          <w:lang w:val="ru-RU" w:eastAsia="ru-RU"/>
        </w:rPr>
      </w:pPr>
      <w:r>
        <w:rPr>
          <w:rFonts w:eastAsia="Times New Roman" w:cs="Times New Roman"/>
          <w:b w:val="false"/>
          <w:bCs w:val="false"/>
          <w:color w:val="000000"/>
          <w:lang w:val="ru-RU" w:eastAsia="ru-RU"/>
        </w:rPr>
      </w:r>
    </w:p>
    <w:p>
      <w:pPr>
        <w:pStyle w:val="Normal"/>
        <w:spacing w:lineRule="auto" w:line="360"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Кузнецова Ксения Андреевна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Санкт-Петербургская государственная художественно-промышленная академия имени А.Л. Штиглица)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«Христос Евхаристии»: становление и развитие иконографии 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XVI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 веке.</w:t>
      </w:r>
    </w:p>
    <w:p>
      <w:pPr>
        <w:pStyle w:val="Normal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Normal"/>
        <w:spacing w:lineRule="auto" w:line="360" w:before="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Антропов Денис Сергеевич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 xml:space="preserve">Тюменский государственный университет) </w:t>
      </w:r>
      <w:r>
        <w:rPr>
          <w:rFonts w:eastAsia="" w:cs="Times New Roman" w:ascii="Times New Roman" w:hAnsi="Times New Roman" w:eastAsiaTheme="minorEastAsia"/>
          <w:b w:val="false"/>
          <w:bCs w:val="false"/>
          <w:kern w:val="0"/>
          <w:sz w:val="24"/>
          <w:szCs w:val="24"/>
          <w:lang w:val="ru-RU" w:eastAsia="ja-JP" w:bidi="ar-SA"/>
        </w:rPr>
        <w:t>Кошка как символ в визуальной пропаганде немецкой Реформации</w:t>
      </w:r>
    </w:p>
    <w:p>
      <w:pPr>
        <w:pStyle w:val="Normal"/>
        <w:spacing w:before="0" w:after="240"/>
        <w:contextualSpacing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p>
      <w:pPr>
        <w:pStyle w:val="Normal"/>
        <w:spacing w:lineRule="auto" w:line="36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jc w:val="both"/>
        <w:rPr>
          <w:rFonts w:eastAsia="Times New Roman" w:cs="Times New Roman"/>
          <w:b/>
          <w:b/>
          <w:bCs/>
          <w:color w:val="000000"/>
          <w:lang w:val="ru-RU"/>
        </w:rPr>
      </w:pPr>
      <w:r>
        <w:rPr>
          <w:rFonts w:eastAsia="Times New Roman" w:cs="Times New Roman"/>
          <w:b/>
          <w:bCs/>
          <w:color w:val="000000"/>
          <w:lang w:val="ru-RU"/>
        </w:rPr>
      </w:r>
    </w:p>
    <w:p>
      <w:pPr>
        <w:pStyle w:val="Normal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Попова Ульяна Антоновна  </w:t>
      </w:r>
      <w:r>
        <w:rPr>
          <w:rFonts w:cs="Times New Roman" w:ascii="Times New Roman" w:hAnsi="Times New Roman"/>
          <w:b/>
          <w:i/>
          <w:iCs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i/>
          <w:iCs/>
          <w:sz w:val="24"/>
          <w:szCs w:val="24"/>
          <w:lang w:val="ru-RU"/>
        </w:rPr>
        <w:t>Омский государственный университет им. Ф.М. Достоевского)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Иконографическая программа придворной школы рукописи Ады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Савельева Софья Владимировна </w:t>
      </w:r>
      <w:r>
        <w:rPr>
          <w:rFonts w:cs="Times New Roman" w:ascii="Times New Roman" w:hAnsi="Times New Roman"/>
          <w:b/>
          <w:bCs/>
          <w:i/>
          <w:iCs/>
          <w:color w:val="000000" w:themeColor="text1"/>
          <w:sz w:val="24"/>
          <w:szCs w:val="24"/>
          <w:lang w:val="ru-RU"/>
        </w:rPr>
        <w:t>(</w:t>
      </w: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  <w:lang w:val="ru-RU"/>
        </w:rPr>
        <w:t>Санкт-Петербургская государственная художественно-промышленная академия имени А. Л. Штиглица)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4"/>
          <w:szCs w:val="24"/>
          <w:lang w:val="ru-RU"/>
        </w:rPr>
        <w:t>Особенности исполнения и иконографии «Алтаря со сценами из жизни Христа» из коллекции Государственного Эрмитажа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Сергеева Екатерина Дмитриевна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24"/>
          <w:szCs w:val="24"/>
          <w:lang w:val="ru-RU"/>
        </w:rPr>
        <w:t>(Санкт-Петербургский государственный университет)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Imago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ex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auro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et</w:t>
      </w:r>
      <w:r>
        <w:rPr>
          <w:rFonts w:eastAsia="Times New Roman" w:cs="Times New Roman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lapidibus</w:t>
      </w: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: ларец-реликварий со сценой Поклонения волхвов из собрания Государственного Эрмитажа и вопрос лиможского художественного вокабуляра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Подведение итогов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 xml:space="preserve">     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Закрытие конференции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ind w:right="720" w:hanging="0"/>
        <w:jc w:val="both"/>
        <w:rPr>
          <w:rFonts w:cs="Times New Roman"/>
          <w:b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Normal"/>
        <w:ind w:right="72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ind w:right="72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ind w:right="7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</w:r>
    </w:p>
    <w:p>
      <w:pPr>
        <w:pStyle w:val="Normal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</w:r>
    </w:p>
    <w:p>
      <w:pPr>
        <w:pStyle w:val="Normal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"/>
        </w:rPr>
      </w:r>
    </w:p>
    <w:p>
      <w:pPr>
        <w:pStyle w:val="Normal"/>
        <w:spacing w:lineRule="auto" w:line="360" w:before="60" w:after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 </w:t>
      </w:r>
    </w:p>
    <w:p>
      <w:pPr>
        <w:pStyle w:val="Normal"/>
        <w:suppressAutoHyphens w:val="false"/>
        <w:spacing w:lineRule="auto" w:line="360" w:before="0" w:after="60"/>
        <w:ind w:right="284" w:hanging="0"/>
        <w:contextualSpacing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 w:bidi="ar-SA"/>
        </w:rPr>
      </w:r>
    </w:p>
    <w:p>
      <w:pPr>
        <w:pStyle w:val="Normal"/>
        <w:suppressAutoHyphens w:val="false"/>
        <w:spacing w:lineRule="auto" w:line="360" w:before="0" w:after="60"/>
        <w:ind w:right="284" w:hanging="0"/>
        <w:contextualSpacing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 w:bidi="ar-SA"/>
        </w:rPr>
      </w:r>
    </w:p>
    <w:p>
      <w:pPr>
        <w:pStyle w:val="Normal"/>
        <w:suppressAutoHyphens w:val="false"/>
        <w:spacing w:lineRule="auto" w:line="360" w:before="0" w:after="60"/>
        <w:ind w:right="284" w:hanging="0"/>
        <w:contextualSpacing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 w:bidi="ar-SA"/>
        </w:rPr>
      </w:r>
    </w:p>
    <w:p>
      <w:pPr>
        <w:pStyle w:val="Normal"/>
        <w:suppressAutoHyphens w:val="false"/>
        <w:spacing w:lineRule="auto" w:line="360" w:before="0" w:after="60"/>
        <w:ind w:right="284" w:hanging="0"/>
        <w:contextualSpacing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1"/>
        <w:spacing w:lineRule="auto" w:line="24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1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  <w:lang w:val="ru-RU"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Times New Roman" w:hAnsi="Times New Roman"/>
          <w:b/>
          <w:b/>
          <w:color w:val="000000"/>
          <w:sz w:val="24"/>
          <w:szCs w:val="24"/>
          <w:shd w:fill="FFFFFF" w:val="clear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color w:val="000000"/>
          <w:sz w:val="24"/>
          <w:szCs w:val="24"/>
          <w:shd w:fill="FFFFFF" w:val="clear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  <w:lang w:val="ru-RU"/>
        </w:rPr>
      </w:r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 w:bidi="ar-SA"/>
        </w:rPr>
      </w:r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 w:bidi="ar-SA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Cs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b/>
          <w:b/>
          <w:iCs/>
          <w:sz w:val="24"/>
          <w:szCs w:val="24"/>
          <w:lang w:val="ru-RU"/>
          <w14:ligatures w14:val="standardContextual"/>
        </w:rPr>
      </w:pPr>
      <w:r>
        <w:rPr>
          <w:rFonts w:cs="Times New Roman" w:ascii="Times New Roman" w:hAnsi="Times New Roman"/>
          <w:b/>
          <w:iCs/>
          <w:sz w:val="24"/>
          <w:szCs w:val="24"/>
          <w:lang w:val="ru-RU"/>
          <w14:ligatures w14:val="standardContextual"/>
        </w:rPr>
      </w:r>
    </w:p>
    <w:p>
      <w:pPr>
        <w:pStyle w:val="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Web"/>
        <w:spacing w:before="280" w:after="28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</w:p>
    <w:p>
      <w:pPr>
        <w:pStyle w:val="Normal"/>
        <w:spacing w:before="480" w:after="240"/>
        <w:jc w:val="both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val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ru-RU" w:bidi="ar-SA"/>
        </w:rPr>
      </w:r>
    </w:p>
    <w:p>
      <w:pPr>
        <w:pStyle w:val="Normal"/>
        <w:spacing w:before="480" w:after="24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bidi="ar-SA"/>
        </w:rPr>
      </w:r>
    </w:p>
    <w:p>
      <w:pPr>
        <w:pStyle w:val="Normal"/>
        <w:jc w:val="both"/>
        <w:rPr>
          <w:rFonts w:ascii="Times New Roman" w:hAnsi="Times New Roman" w:cs="" w:cstheme="majorBidi"/>
          <w:sz w:val="24"/>
          <w:szCs w:val="24"/>
          <w:lang w:val="ru-RU"/>
        </w:rPr>
      </w:pPr>
      <w:r>
        <w:rPr>
          <w:rFonts w:cs="" w:cstheme="majorBidi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120"/>
        <w:jc w:val="both"/>
        <w:rPr>
          <w:rFonts w:ascii="Times New Roman" w:hAnsi="Times New Roman" w:cs="" w:cstheme="majorBidi"/>
          <w:b/>
          <w:b/>
          <w:bCs/>
          <w:sz w:val="24"/>
          <w:szCs w:val="24"/>
          <w:lang w:val="ru-RU"/>
        </w:rPr>
      </w:pPr>
      <w:r>
        <w:rPr>
          <w:rFonts w:cs="" w:cstheme="majorBidi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eastAsia="Calibri" w:cs="Times New Roman" w:eastAsiaTheme="minorHAnsi"/>
          <w:sz w:val="24"/>
          <w:szCs w:val="24"/>
          <w:lang w:val="ru-RU" w:eastAsia="en-US"/>
        </w:rPr>
      </w:pPr>
      <w:r>
        <w:rPr>
          <w:rFonts w:eastAsia="Calibri" w:cs="Times New Roman" w:eastAsiaTheme="minorHAnsi" w:ascii="Times New Roman" w:hAnsi="Times New Roman"/>
          <w:sz w:val="24"/>
          <w:szCs w:val="24"/>
          <w:lang w:val="ru-RU" w:eastAsia="en-US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val="ru-RU" w:eastAsia="en-US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kern w:val="0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kern w:val="0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6237" w:leader="none"/>
        </w:tabs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6237" w:leader="none"/>
        </w:tabs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tabs>
          <w:tab w:val="clear" w:pos="708"/>
          <w:tab w:val="left" w:pos="6237" w:leader="none"/>
        </w:tabs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cs="Times New Roman" w:ascii="Times New Roman" w:hAnsi="Times New Roman"/>
          <w:iCs/>
          <w:sz w:val="24"/>
          <w:szCs w:val="24"/>
          <w:lang w:eastAsia="ru-RU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cs="Times New Roman" w:ascii="Times New Roman" w:hAnsi="Times New Roman"/>
          <w:iCs/>
          <w:sz w:val="24"/>
          <w:szCs w:val="24"/>
          <w:lang w:eastAsia="ru-RU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i/>
          <w:i/>
          <w:iCs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eastAsia="ru-RU"/>
        </w:rPr>
      </w:r>
    </w:p>
    <w:p>
      <w:pPr>
        <w:pStyle w:val="Normal"/>
        <w:suppressAutoHyphens w:val="false"/>
        <w:rPr>
          <w:rFonts w:ascii="Times New Roman" w:hAnsi="Times New Roman" w:eastAsia="Calibri" w:cs="Times New Roman" w:eastAsiaTheme="minorHAnsi"/>
          <w:b/>
          <w:b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kern w:val="0"/>
          <w:sz w:val="24"/>
          <w:szCs w:val="24"/>
          <w:lang w:val="ru-RU" w:eastAsia="en-US" w:bidi="ar-SA"/>
        </w:rPr>
      </w:r>
    </w:p>
    <w:p>
      <w:pPr>
        <w:pStyle w:val="Normal"/>
        <w:suppressAutoHyphens w:val="false"/>
        <w:spacing w:lineRule="auto" w:line="360"/>
        <w:jc w:val="both"/>
        <w:rPr>
          <w:rFonts w:ascii="Times New Roman" w:hAnsi="Times New Roman" w:eastAsia="Calibri" w:cs="Times New Roman" w:eastAsiaTheme="minorHAnsi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 w:eastAsia="" w:eastAsiaTheme="majorEastAsia"/>
          <w:b/>
          <w:b/>
          <w:bCs/>
          <w:color w:val="0D0D0D" w:themeColor="text1" w:themeTint="f2"/>
          <w:sz w:val="24"/>
          <w:szCs w:val="24"/>
          <w:lang w:val="ru-RU"/>
        </w:rPr>
      </w:pPr>
      <w:r>
        <w:rPr>
          <w:rFonts w:eastAsia="" w:eastAsiaTheme="majorEastAsia" w:ascii="Times New Roman" w:hAnsi="Times New Roman"/>
          <w:b/>
          <w:bCs/>
          <w:color w:val="0D0D0D" w:themeColor="text1" w:themeTint="f2"/>
          <w:sz w:val="24"/>
          <w:szCs w:val="24"/>
          <w:lang w:val="ru-RU"/>
        </w:rPr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 w:eastAsia="" w:eastAsiaTheme="majorEastAsia"/>
          <w:b/>
          <w:b/>
          <w:bCs/>
          <w:color w:val="0D0D0D" w:themeColor="text1" w:themeTint="f2"/>
          <w:sz w:val="24"/>
          <w:szCs w:val="24"/>
          <w:lang w:val="ru-RU"/>
        </w:rPr>
      </w:pPr>
      <w:r>
        <w:rPr>
          <w:rFonts w:eastAsia="" w:eastAsiaTheme="majorEastAsia" w:ascii="Times New Roman" w:hAnsi="Times New Roman"/>
          <w:b/>
          <w:bCs/>
          <w:color w:val="0D0D0D" w:themeColor="text1" w:themeTint="f2"/>
          <w:sz w:val="24"/>
          <w:szCs w:val="24"/>
          <w:lang w:val="ru-RU"/>
        </w:rPr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 w:eastAsia="" w:eastAsiaTheme="majorEastAsia"/>
          <w:b/>
          <w:b/>
          <w:bCs/>
          <w:color w:val="0D0D0D" w:themeColor="text1" w:themeTint="f2"/>
          <w:sz w:val="24"/>
          <w:szCs w:val="24"/>
          <w:lang w:val="ru-RU"/>
        </w:rPr>
      </w:pPr>
      <w:r>
        <w:rPr>
          <w:rFonts w:eastAsia="" w:eastAsiaTheme="majorEastAsia" w:ascii="Times New Roman" w:hAnsi="Times New Roman"/>
          <w:b/>
          <w:bCs/>
          <w:color w:val="0D0D0D" w:themeColor="text1" w:themeTint="f2"/>
          <w:sz w:val="24"/>
          <w:szCs w:val="24"/>
          <w:lang w:val="ru-RU"/>
        </w:rPr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 w:eastAsia="" w:eastAsiaTheme="majorEastAsia"/>
          <w:b/>
          <w:b/>
          <w:bCs/>
          <w:color w:val="0D0D0D" w:themeColor="text1" w:themeTint="f2"/>
          <w:sz w:val="24"/>
          <w:szCs w:val="24"/>
          <w:lang w:val="ru-RU"/>
        </w:rPr>
      </w:pPr>
      <w:r>
        <w:rPr>
          <w:rFonts w:eastAsia="" w:eastAsiaTheme="majorEastAsia" w:ascii="Times New Roman" w:hAnsi="Times New Roman"/>
          <w:b/>
          <w:bCs/>
          <w:color w:val="0D0D0D" w:themeColor="text1" w:themeTint="f2"/>
          <w:sz w:val="24"/>
          <w:szCs w:val="24"/>
          <w:lang w:val="ru-RU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false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  <w:t xml:space="preserve"> </w:t>
      </w:r>
    </w:p>
    <w:p>
      <w:pPr>
        <w:pStyle w:val="Normal"/>
        <w:spacing w:before="0" w:after="0"/>
        <w:ind w:right="-57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before="0" w:after="0"/>
        <w:ind w:right="-57" w:hanging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val="ru-RU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NSimSun" w:cs="Lucida Sans"/>
          <w:b/>
          <w:b/>
          <w:sz w:val="24"/>
          <w:szCs w:val="24"/>
          <w:lang w:val="ru-RU"/>
        </w:rPr>
      </w:pPr>
      <w:r>
        <w:rPr>
          <w:rFonts w:eastAsia="NSimSun" w:cs="Lucida Sans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259" w:before="0" w:after="16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</w:r>
    </w:p>
    <w:p>
      <w:pPr>
        <w:pStyle w:val="A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132" w:leader="none"/>
        </w:tabs>
        <w:spacing w:lineRule="auto" w:line="360" w:before="60" w:after="60"/>
        <w:jc w:val="both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cs="Times New Roman"/>
          <w:b/>
          <w:bCs/>
          <w:color w:val="000000" w:themeColor="text1"/>
          <w:sz w:val="24"/>
          <w:szCs w:val="24"/>
        </w:rPr>
      </w:r>
    </w:p>
    <w:p>
      <w:pPr>
        <w:pStyle w:val="A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  <w:tab w:val="left" w:pos="7280" w:leader="none"/>
          <w:tab w:val="left" w:pos="7840" w:leader="none"/>
          <w:tab w:val="left" w:pos="8400" w:leader="none"/>
          <w:tab w:val="left" w:pos="8960" w:leader="none"/>
          <w:tab w:val="left" w:pos="9132" w:leader="none"/>
        </w:tabs>
        <w:spacing w:lineRule="auto" w:line="360"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</w:r>
    </w:p>
    <w:p>
      <w:pPr>
        <w:pStyle w:val="Style16"/>
        <w:spacing w:before="60" w:after="60"/>
        <w:ind w:hanging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iCs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  <w:highlight w:val="white"/>
          <w:lang w:val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uppressAutoHyphens w:val="false"/>
        <w:spacing w:before="0" w:after="80"/>
        <w:jc w:val="both"/>
        <w:rPr>
          <w:rFonts w:ascii="Times New Roman" w:hAnsi="Times New Roman" w:eastAsia="Calibri" w:cs="Times New Roman" w:eastAsiaTheme="minorHAnsi"/>
          <w:b/>
          <w:b/>
          <w:bCs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/>
          <w:bCs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 w:eastAsiaTheme="minorHAnsi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kern w:val="0"/>
          <w:sz w:val="24"/>
          <w:szCs w:val="24"/>
          <w:lang w:val="ru-RU"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before="0" w:after="240"/>
        <w:jc w:val="both"/>
        <w:rPr>
          <w:rFonts w:ascii="Times New Roman" w:hAnsi="Times New Roman" w:eastAsia="Times New Roman" w:cs="Times New Roman"/>
          <w:bCs/>
          <w:color w:val="0D0D0D" w:themeColor="text1" w:themeTint="f2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bCs/>
          <w:color w:val="0D0D0D" w:themeColor="text1" w:themeTint="f2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Cs/>
          <w:color w:val="0D0D0D" w:themeColor="text1" w:themeTint="f2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bCs/>
          <w:color w:val="0D0D0D" w:themeColor="text1" w:themeTint="f2"/>
          <w:sz w:val="24"/>
          <w:szCs w:val="24"/>
          <w:lang w:val="ru-RU" w:eastAsia="ru-RU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suppressAutoHyphens w:val="false"/>
        <w:spacing w:lineRule="auto" w:line="360" w:before="0" w:after="200"/>
        <w:jc w:val="both"/>
        <w:rPr>
          <w:rFonts w:ascii="Times New Roman" w:hAnsi="Times New Roman" w:eastAsia="" w:cs="Times New Roman" w:eastAsiaTheme="minorEastAsia"/>
          <w:b/>
          <w:b/>
          <w:bCs/>
          <w:kern w:val="0"/>
          <w:sz w:val="24"/>
          <w:szCs w:val="24"/>
          <w:lang w:val="ru-RU" w:eastAsia="ja-JP" w:bidi="ar-SA"/>
        </w:rPr>
      </w:pPr>
      <w:r>
        <w:rPr>
          <w:rFonts w:eastAsia="" w:cs="Times New Roman" w:eastAsiaTheme="minorEastAsia" w:ascii="Times New Roman" w:hAnsi="Times New Roman"/>
          <w:b/>
          <w:bCs/>
          <w:kern w:val="0"/>
          <w:sz w:val="24"/>
          <w:szCs w:val="24"/>
          <w:lang w:val="ru-RU" w:eastAsia="ja-JP" w:bidi="ar-SA"/>
        </w:rPr>
      </w:r>
    </w:p>
    <w:p>
      <w:pPr>
        <w:pStyle w:val="Normal"/>
        <w:spacing w:lineRule="auto" w:line="360" w:before="0" w:after="24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360" w:before="0" w:after="24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360" w:before="0" w:after="24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cs="Times New Roman" w:ascii="Times New Roman" w:hAnsi="Times New Roman"/>
          <w:iCs/>
          <w:sz w:val="24"/>
          <w:szCs w:val="24"/>
          <w:lang w:val="ru-RU"/>
        </w:rPr>
      </w:r>
    </w:p>
    <w:p>
      <w:pPr>
        <w:pStyle w:val="Style16"/>
        <w:spacing w:lineRule="auto" w:line="240" w:before="0" w:after="240"/>
        <w:ind w:hanging="0"/>
        <w:rPr>
          <w:rFonts w:ascii="Times New Roman" w:hAnsi="Times New Roman" w:eastAsia="" w:cs="Times New Roman" w:eastAsiaTheme="minorEastAsia"/>
          <w:b/>
          <w:b/>
          <w:bCs/>
          <w:color w:val="000000" w:themeColor="text1"/>
          <w:sz w:val="24"/>
          <w:szCs w:val="24"/>
          <w:lang w:eastAsia="zh-CN" w:bidi="he-IL"/>
        </w:rPr>
      </w:pPr>
      <w:r>
        <w:rPr>
          <w:rFonts w:eastAsia="" w:cs="Times New Roman" w:eastAsiaTheme="minorEastAsia" w:ascii="Times New Roman" w:hAnsi="Times New Roman"/>
          <w:b/>
          <w:bCs/>
          <w:color w:val="000000" w:themeColor="text1"/>
          <w:sz w:val="24"/>
          <w:szCs w:val="24"/>
          <w:lang w:eastAsia="zh-CN" w:bidi="he-IL"/>
        </w:rPr>
      </w:r>
    </w:p>
    <w:p>
      <w:pPr>
        <w:pStyle w:val="Style16"/>
        <w:spacing w:lineRule="auto" w:line="240" w:before="0" w:after="240"/>
        <w:ind w:hanging="0"/>
        <w:rPr>
          <w:rFonts w:ascii="Times New Roman" w:hAnsi="Times New Roman" w:eastAsia="" w:cs="Times New Roman" w:eastAsiaTheme="minorEastAsia"/>
          <w:b/>
          <w:b/>
          <w:bCs/>
          <w:color w:val="000000" w:themeColor="text1"/>
          <w:sz w:val="24"/>
          <w:szCs w:val="24"/>
          <w:lang w:eastAsia="zh-CN" w:bidi="he-IL"/>
        </w:rPr>
      </w:pPr>
      <w:r>
        <w:rPr>
          <w:rFonts w:eastAsia="" w:cs="Times New Roman" w:eastAsiaTheme="minorEastAsia" w:ascii="Times New Roman" w:hAnsi="Times New Roman"/>
          <w:b/>
          <w:bCs/>
          <w:color w:val="000000" w:themeColor="text1"/>
          <w:sz w:val="24"/>
          <w:szCs w:val="24"/>
          <w:lang w:eastAsia="zh-CN" w:bidi="he-IL"/>
        </w:rPr>
      </w:r>
    </w:p>
    <w:p>
      <w:pPr>
        <w:pStyle w:val="Style16"/>
        <w:spacing w:lineRule="auto" w:line="240" w:before="0" w:after="240"/>
        <w:ind w:hanging="0"/>
        <w:rPr>
          <w:rFonts w:ascii="Times New Roman" w:hAnsi="Times New Roman" w:eastAsia="" w:cs="Times New Roman" w:eastAsiaTheme="minorEastAsia"/>
          <w:b/>
          <w:b/>
          <w:bCs/>
          <w:color w:val="000000" w:themeColor="text1"/>
          <w:sz w:val="24"/>
          <w:szCs w:val="24"/>
          <w:lang w:eastAsia="zh-CN" w:bidi="he-IL"/>
        </w:rPr>
      </w:pPr>
      <w:r>
        <w:rPr>
          <w:rFonts w:eastAsia="" w:cs="Times New Roman" w:eastAsiaTheme="minorEastAsia" w:ascii="Times New Roman" w:hAnsi="Times New Roman"/>
          <w:b/>
          <w:bCs/>
          <w:color w:val="000000" w:themeColor="text1"/>
          <w:sz w:val="24"/>
          <w:szCs w:val="24"/>
          <w:lang w:eastAsia="zh-CN" w:bidi="he-IL"/>
        </w:rPr>
      </w:r>
    </w:p>
    <w:p>
      <w:pPr>
        <w:pStyle w:val="Style16"/>
        <w:spacing w:lineRule="auto" w:line="240" w:before="0" w:after="240"/>
        <w:ind w:hanging="0"/>
        <w:rPr>
          <w:rFonts w:ascii="Times New Roman" w:hAnsi="Times New Roman" w:eastAsia="" w:cs="Times New Roman" w:eastAsiaTheme="minorEastAsia"/>
          <w:b/>
          <w:b/>
          <w:bCs/>
          <w:color w:val="000000" w:themeColor="text1"/>
          <w:sz w:val="24"/>
          <w:szCs w:val="24"/>
          <w:lang w:eastAsia="zh-CN" w:bidi="he-IL"/>
        </w:rPr>
      </w:pPr>
      <w:r>
        <w:rPr>
          <w:rFonts w:eastAsia="" w:cs="Times New Roman" w:eastAsiaTheme="minorEastAsia" w:ascii="Times New Roman" w:hAnsi="Times New Roman"/>
          <w:b/>
          <w:bCs/>
          <w:color w:val="000000" w:themeColor="text1"/>
          <w:sz w:val="24"/>
          <w:szCs w:val="24"/>
          <w:lang w:eastAsia="zh-CN" w:bidi="he-IL"/>
        </w:rPr>
      </w:r>
    </w:p>
    <w:p>
      <w:pPr>
        <w:pStyle w:val="Style16"/>
        <w:spacing w:lineRule="auto" w:line="240" w:before="0" w:after="240"/>
        <w:ind w:hanging="0"/>
        <w:rPr>
          <w:rFonts w:ascii="Times New Roman" w:hAnsi="Times New Roman" w:eastAsia="" w:cs="Times New Roman" w:eastAsiaTheme="minorEastAsia"/>
          <w:b/>
          <w:b/>
          <w:bCs/>
          <w:color w:val="000000" w:themeColor="text1"/>
          <w:sz w:val="24"/>
          <w:szCs w:val="24"/>
          <w:lang w:eastAsia="zh-CN" w:bidi="he-IL"/>
        </w:rPr>
      </w:pPr>
      <w:r>
        <w:rPr>
          <w:rFonts w:eastAsia="" w:cs="Times New Roman" w:eastAsiaTheme="minorEastAsia" w:ascii="Times New Roman" w:hAnsi="Times New Roman"/>
          <w:b/>
          <w:bCs/>
          <w:color w:val="000000" w:themeColor="text1"/>
          <w:sz w:val="24"/>
          <w:szCs w:val="24"/>
          <w:lang w:eastAsia="zh-CN" w:bidi="he-IL"/>
        </w:rPr>
      </w:r>
    </w:p>
    <w:p>
      <w:pPr>
        <w:pStyle w:val="Style16"/>
        <w:spacing w:lineRule="auto" w:line="240" w:before="0" w:after="240"/>
        <w:ind w:hanging="0"/>
        <w:rPr>
          <w:rFonts w:ascii="Times New Roman" w:hAnsi="Times New Roman" w:eastAsia="" w:cs="Times New Roman" w:eastAsiaTheme="minorEastAsia"/>
          <w:b/>
          <w:b/>
          <w:bCs/>
          <w:color w:val="000000" w:themeColor="text1"/>
          <w:sz w:val="24"/>
          <w:szCs w:val="24"/>
          <w:lang w:eastAsia="zh-CN" w:bidi="he-IL"/>
        </w:rPr>
      </w:pPr>
      <w:r>
        <w:rPr>
          <w:rFonts w:eastAsia="" w:cs="Times New Roman" w:eastAsiaTheme="minorEastAsia" w:ascii="Times New Roman" w:hAnsi="Times New Roman"/>
          <w:b/>
          <w:bCs/>
          <w:color w:val="000000" w:themeColor="text1"/>
          <w:sz w:val="24"/>
          <w:szCs w:val="24"/>
          <w:lang w:eastAsia="zh-CN" w:bidi="he-IL"/>
        </w:rPr>
      </w:r>
    </w:p>
    <w:p>
      <w:pPr>
        <w:pStyle w:val="Style16"/>
        <w:spacing w:lineRule="auto" w:line="240" w:before="0" w:after="240"/>
        <w:ind w:hanging="0"/>
        <w:rPr>
          <w:rFonts w:ascii="Times New Roman" w:hAnsi="Times New Roman" w:eastAsia="" w:cs="Times New Roman" w:eastAsiaTheme="minorEastAsia"/>
          <w:b/>
          <w:b/>
          <w:bCs/>
          <w:color w:val="000000" w:themeColor="text1"/>
          <w:sz w:val="24"/>
          <w:szCs w:val="24"/>
          <w:lang w:eastAsia="zh-CN" w:bidi="he-IL"/>
        </w:rPr>
      </w:pPr>
      <w:r>
        <w:rPr>
          <w:rFonts w:eastAsia="" w:cs="Times New Roman" w:eastAsiaTheme="minorEastAsia" w:ascii="Times New Roman" w:hAnsi="Times New Roman"/>
          <w:b/>
          <w:bCs/>
          <w:color w:val="000000" w:themeColor="text1"/>
          <w:sz w:val="24"/>
          <w:szCs w:val="24"/>
          <w:lang w:eastAsia="zh-CN" w:bidi="he-IL"/>
        </w:rPr>
      </w:r>
    </w:p>
    <w:p>
      <w:pPr>
        <w:pStyle w:val="Normal"/>
        <w:spacing w:before="0" w:after="240"/>
        <w:jc w:val="both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850" w:header="1134" w:top="16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Helvetica Neue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Minion Pro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2833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ed578e"/>
    <w:pPr>
      <w:keepNext w:val="true"/>
      <w:keepLines/>
      <w:suppressAutoHyphens w:val="false"/>
      <w:spacing w:lineRule="auto" w:line="276" w:before="320" w:after="80"/>
      <w:outlineLvl w:val="2"/>
    </w:pPr>
    <w:rPr>
      <w:rFonts w:ascii="Arial" w:hAnsi="Arial" w:eastAsia="Arial" w:cs="Arial"/>
      <w:color w:val="434343"/>
      <w:kern w:val="0"/>
      <w:sz w:val="28"/>
      <w:szCs w:val="28"/>
      <w:lang w:val="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qFormat/>
    <w:rsid w:val="00143b22"/>
    <w:rPr>
      <w:rFonts w:ascii="Helvetica Neue" w:hAnsi="Helvetica Neue" w:eastAsia="Arial Unicode MS" w:cs="Arial Unicode MS"/>
      <w:color w:val="000000"/>
      <w:u w:val="none" w:color="000000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styleId="1" w:customStyle="1">
    <w:name w:val="Основной шрифт абзаца1"/>
    <w:qFormat/>
    <w:rsid w:val="000b4a20"/>
    <w:rPr/>
  </w:style>
  <w:style w:type="character" w:styleId="Style14" w:customStyle="1">
    <w:name w:val="Текст концевой сноски Знак"/>
    <w:basedOn w:val="DefaultParagraphFont"/>
    <w:link w:val="a9"/>
    <w:uiPriority w:val="99"/>
    <w:semiHidden/>
    <w:qFormat/>
    <w:rsid w:val="00b10293"/>
    <w:rPr>
      <w:sz w:val="20"/>
      <w:szCs w:val="20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ed578e"/>
    <w:rPr>
      <w:rFonts w:ascii="Arial" w:hAnsi="Arial" w:eastAsia="Arial" w:cs="Arial"/>
      <w:color w:val="434343"/>
      <w:sz w:val="28"/>
      <w:szCs w:val="28"/>
      <w:lang w:val="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link w:val="a4"/>
    <w:rsid w:val="00143b22"/>
    <w:pPr>
      <w:widowControl/>
      <w:suppressAutoHyphens w:val="true"/>
      <w:bidi w:val="0"/>
      <w:spacing w:lineRule="auto" w:line="360" w:before="0" w:after="0"/>
      <w:ind w:firstLine="720"/>
      <w:jc w:val="both"/>
    </w:pPr>
    <w:rPr>
      <w:rFonts w:ascii="Helvetica Neue" w:hAnsi="Helvetica Neue" w:eastAsia="Arial Unicode MS" w:cs="Arial Unicode MS"/>
      <w:color w:val="000000"/>
      <w:kern w:val="0"/>
      <w:sz w:val="22"/>
      <w:szCs w:val="22"/>
      <w:u w:val="none" w:color="000000"/>
      <w:lang w:val="ru-RU" w:eastAsia="ru-RU" w:bidi="ar-S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andard" w:customStyle="1">
    <w:name w:val="Standard"/>
    <w:qFormat/>
    <w:rsid w:val="000b4a2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A" w:customStyle="1">
    <w:name w:val="По умолчанию A"/>
    <w:qFormat/>
    <w:rsid w:val="003a5b7e"/>
    <w:pPr>
      <w:widowControl/>
      <w:suppressAutoHyphens w:val="true"/>
      <w:bidi w:val="0"/>
      <w:spacing w:lineRule="auto" w:line="288" w:before="16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ru-RU" w:eastAsia="ru-RU" w:bidi="ar-SA"/>
    </w:rPr>
  </w:style>
  <w:style w:type="paragraph" w:styleId="NoSpacing">
    <w:name w:val="No Spacing"/>
    <w:uiPriority w:val="1"/>
    <w:qFormat/>
    <w:rsid w:val="005c360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Pa15" w:customStyle="1">
    <w:name w:val="Pa15"/>
    <w:basedOn w:val="Normal"/>
    <w:next w:val="Normal"/>
    <w:uiPriority w:val="99"/>
    <w:qFormat/>
    <w:rsid w:val="007f0d5e"/>
    <w:pPr>
      <w:suppressAutoHyphens w:val="false"/>
      <w:spacing w:lineRule="atLeast" w:line="281"/>
    </w:pPr>
    <w:rPr>
      <w:rFonts w:ascii="Minion Pro" w:hAnsi="Minion Pro" w:eastAsia="Calibri" w:cs="" w:cstheme="minorBidi" w:eastAsiaTheme="minorHAnsi"/>
      <w:kern w:val="0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ea60bc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8d0604"/>
    <w:pPr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val="ru-RU" w:eastAsia="en-US" w:bidi="ar-SA"/>
    </w:rPr>
  </w:style>
  <w:style w:type="paragraph" w:styleId="Style20">
    <w:name w:val="Endnote Text"/>
    <w:basedOn w:val="Normal"/>
    <w:link w:val="aa"/>
    <w:uiPriority w:val="99"/>
    <w:semiHidden/>
    <w:unhideWhenUsed/>
    <w:rsid w:val="00b10293"/>
    <w:pPr>
      <w:suppressAutoHyphens w:val="false"/>
    </w:pPr>
    <w:rPr>
      <w:rFonts w:ascii="Calibri" w:hAnsi="Calibri" w:eastAsia="Calibri" w:cs="" w:asciiTheme="minorHAnsi" w:cstheme="minorBidi" w:eastAsiaTheme="minorHAnsi" w:hAnsiTheme="minorHAnsi"/>
      <w:kern w:val="0"/>
      <w:sz w:val="20"/>
      <w:szCs w:val="20"/>
      <w:lang w:val="ru-RU" w:eastAsia="en-US" w:bidi="ar-SA"/>
    </w:rPr>
  </w:style>
  <w:style w:type="paragraph" w:styleId="Normal1" w:customStyle="1">
    <w:name w:val="normal1"/>
    <w:qFormat/>
    <w:rsid w:val="00ff48e5"/>
    <w:pPr>
      <w:widowControl/>
      <w:suppressAutoHyphens w:val="true"/>
      <w:bidi w:val="0"/>
      <w:spacing w:lineRule="auto" w:line="360" w:before="0" w:after="0"/>
      <w:jc w:val="both"/>
    </w:pPr>
    <w:rPr>
      <w:rFonts w:ascii="Times New Roman" w:hAnsi="Times New Roman" w:eastAsia="NSimSun" w:cs="Lucida Sans"/>
      <w:color w:val="auto"/>
      <w:kern w:val="0"/>
      <w:sz w:val="28"/>
      <w:szCs w:val="28"/>
      <w:lang w:val="ru-RU" w:eastAsia="zh-CN" w:bidi="hi-IN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Application>LibreOffice/7.0.3.1$Windows_x86 LibreOffice_project/d7547858d014d4cf69878db179d326fc3483e082</Application>
  <Pages>19</Pages>
  <Words>2037</Words>
  <Characters>15962</Characters>
  <CharactersWithSpaces>18201</CharactersWithSpaces>
  <Paragraphs>255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2024-10-16T15:46:00Z</dcterms:created>
  <dc:creator>W10</dc:creator>
  <dc:description/>
  <dc:language>ru-RU</dc:language>
  <cp:lastModifiedBy/>
  <dcterms:modified xsi:type="dcterms:W3CDTF">2024-11-01T16:52:23Z</dcterms:modified>
  <cp:revision>247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